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83" w:rsidRPr="007A76A5" w:rsidRDefault="00DD2483" w:rsidP="007A76A5">
      <w:pPr>
        <w:pStyle w:val="Estiloparrafo2"/>
        <w:spacing w:line="360" w:lineRule="auto"/>
        <w:rPr>
          <w:b/>
          <w:color w:val="auto"/>
          <w:sz w:val="36"/>
          <w:szCs w:val="36"/>
        </w:rPr>
      </w:pPr>
    </w:p>
    <w:p w:rsidR="00DD2483" w:rsidRDefault="00DD2483" w:rsidP="00DD2483">
      <w:pPr>
        <w:pStyle w:val="Estiloparrafo2"/>
        <w:rPr>
          <w:b/>
          <w:sz w:val="24"/>
          <w:szCs w:val="24"/>
        </w:rPr>
      </w:pPr>
    </w:p>
    <w:p w:rsidR="00E828D6" w:rsidRDefault="00E828D6" w:rsidP="00DD2483">
      <w:pPr>
        <w:pStyle w:val="Estiloparrafo2"/>
        <w:rPr>
          <w:b/>
          <w:sz w:val="24"/>
          <w:szCs w:val="24"/>
        </w:rPr>
      </w:pPr>
    </w:p>
    <w:p w:rsidR="00E828D6" w:rsidRDefault="00E828D6" w:rsidP="00DD2483">
      <w:pPr>
        <w:pStyle w:val="Estiloparrafo2"/>
        <w:rPr>
          <w:b/>
          <w:sz w:val="24"/>
          <w:szCs w:val="24"/>
        </w:rPr>
      </w:pPr>
    </w:p>
    <w:p w:rsidR="00E828D6" w:rsidRDefault="00E828D6" w:rsidP="00DD2483">
      <w:pPr>
        <w:pStyle w:val="Estiloparrafo2"/>
        <w:rPr>
          <w:b/>
          <w:sz w:val="24"/>
          <w:szCs w:val="24"/>
        </w:rPr>
      </w:pPr>
    </w:p>
    <w:p w:rsidR="00E828D6" w:rsidRDefault="00E828D6" w:rsidP="00DD2483">
      <w:pPr>
        <w:pStyle w:val="Estiloparrafo2"/>
        <w:rPr>
          <w:b/>
          <w:sz w:val="24"/>
          <w:szCs w:val="24"/>
        </w:rPr>
      </w:pPr>
    </w:p>
    <w:p w:rsidR="00E828D6" w:rsidRDefault="00E828D6" w:rsidP="00DD2483">
      <w:pPr>
        <w:pStyle w:val="Estiloparrafo2"/>
        <w:rPr>
          <w:b/>
          <w:sz w:val="24"/>
          <w:szCs w:val="24"/>
        </w:rPr>
      </w:pPr>
    </w:p>
    <w:p w:rsidR="00DD2483" w:rsidRDefault="00DD2483" w:rsidP="00DD2483">
      <w:pPr>
        <w:pStyle w:val="Estiloparrafo2"/>
        <w:rPr>
          <w:b/>
          <w:sz w:val="24"/>
          <w:szCs w:val="24"/>
        </w:rPr>
      </w:pPr>
    </w:p>
    <w:p w:rsidR="00DD2483" w:rsidRDefault="00DD2483" w:rsidP="00DD2483">
      <w:pPr>
        <w:pStyle w:val="Estiloparrafo2"/>
        <w:rPr>
          <w:b/>
          <w:sz w:val="24"/>
          <w:szCs w:val="24"/>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7968F2" w:rsidRDefault="007968F2"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155B21" w:rsidRPr="00155B21" w:rsidRDefault="005E59D1" w:rsidP="00155B2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PUBLICO Nº 004</w:t>
      </w:r>
      <w:r w:rsidR="00155B21" w:rsidRPr="00155B21">
        <w:rPr>
          <w:rFonts w:ascii="Arial" w:eastAsia="Times New Roman" w:hAnsi="Arial" w:cs="Arial"/>
          <w:b/>
          <w:sz w:val="20"/>
          <w:szCs w:val="20"/>
          <w:lang w:val="es-ES"/>
        </w:rPr>
        <w:t>-2022-FSLG/CS – SEGUNDA</w:t>
      </w:r>
      <w:r w:rsidR="00155B21">
        <w:rPr>
          <w:rFonts w:ascii="Arial" w:eastAsia="Times New Roman" w:hAnsi="Arial" w:cs="Arial"/>
          <w:b/>
          <w:sz w:val="20"/>
          <w:szCs w:val="20"/>
          <w:lang w:val="es-ES"/>
        </w:rPr>
        <w:t xml:space="preserve"> CONVOCATORIA, para la </w:t>
      </w:r>
      <w:r w:rsidR="00155B21" w:rsidRPr="00155B21">
        <w:rPr>
          <w:rFonts w:ascii="Arial" w:eastAsia="Times New Roman" w:hAnsi="Arial" w:cs="Arial"/>
          <w:b/>
          <w:sz w:val="20"/>
          <w:szCs w:val="20"/>
          <w:lang w:val="es-ES"/>
        </w:rPr>
        <w:t xml:space="preserve">Contratación del servicio de consultoría para la </w:t>
      </w:r>
      <w:r w:rsidR="005E41D8">
        <w:rPr>
          <w:rFonts w:ascii="Arial" w:eastAsia="Times New Roman" w:hAnsi="Arial" w:cs="Arial"/>
          <w:b/>
          <w:sz w:val="20"/>
          <w:szCs w:val="20"/>
          <w:lang w:val="es-ES"/>
        </w:rPr>
        <w:t xml:space="preserve">Supervisión </w:t>
      </w:r>
      <w:r w:rsidR="00155B21" w:rsidRPr="00155B21">
        <w:rPr>
          <w:rFonts w:ascii="Arial" w:eastAsia="Times New Roman" w:hAnsi="Arial" w:cs="Arial"/>
          <w:b/>
          <w:sz w:val="20"/>
          <w:szCs w:val="20"/>
          <w:lang w:val="es-ES"/>
        </w:rPr>
        <w:t>de Obra: “MEJORAMIENTO DEL SERVICIO DE TRANSITABILIDAD VEHICULAR Y PEATONAL EN EL CENTRO POBLADO LA GRANJA DEL DISTRITO DE QUEROCOTO - PROVINCIA DE CHOTA - DEPARTAMENTO DE CAJAMARCA”.</w:t>
      </w: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153D02" w:rsidRDefault="00153D02"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DD1ABB" w:rsidRDefault="00DD1ABB"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5E59D1" w:rsidRPr="00155B21" w:rsidRDefault="005E59D1" w:rsidP="005E59D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PUBLICO Nº 004</w:t>
      </w:r>
      <w:r w:rsidRPr="00155B21">
        <w:rPr>
          <w:rFonts w:ascii="Arial" w:eastAsia="Times New Roman" w:hAnsi="Arial" w:cs="Arial"/>
          <w:b/>
          <w:sz w:val="20"/>
          <w:szCs w:val="20"/>
          <w:lang w:val="es-ES"/>
        </w:rPr>
        <w:t>-2022-FSLG/CS – SEGUNDA</w:t>
      </w:r>
      <w:r>
        <w:rPr>
          <w:rFonts w:ascii="Arial" w:eastAsia="Times New Roman" w:hAnsi="Arial" w:cs="Arial"/>
          <w:b/>
          <w:sz w:val="20"/>
          <w:szCs w:val="20"/>
          <w:lang w:val="es-ES"/>
        </w:rPr>
        <w:t xml:space="preserve"> CONVOCATORIA, para la </w:t>
      </w:r>
      <w:r w:rsidRPr="00155B21">
        <w:rPr>
          <w:rFonts w:ascii="Arial" w:eastAsia="Times New Roman" w:hAnsi="Arial" w:cs="Arial"/>
          <w:b/>
          <w:sz w:val="20"/>
          <w:szCs w:val="20"/>
          <w:lang w:val="es-ES"/>
        </w:rPr>
        <w:t xml:space="preserve">Contratación del servicio de consultoría para la </w:t>
      </w:r>
      <w:r>
        <w:rPr>
          <w:rFonts w:ascii="Arial" w:eastAsia="Times New Roman" w:hAnsi="Arial" w:cs="Arial"/>
          <w:b/>
          <w:sz w:val="20"/>
          <w:szCs w:val="20"/>
          <w:lang w:val="es-ES"/>
        </w:rPr>
        <w:t xml:space="preserve">Supervisión </w:t>
      </w:r>
      <w:r w:rsidRPr="00155B21">
        <w:rPr>
          <w:rFonts w:ascii="Arial" w:eastAsia="Times New Roman" w:hAnsi="Arial" w:cs="Arial"/>
          <w:b/>
          <w:sz w:val="20"/>
          <w:szCs w:val="20"/>
          <w:lang w:val="es-ES"/>
        </w:rPr>
        <w:t>de Obra: “MEJORAMIENTO DEL SERVICIO DE TRANSITABILIDAD VEHICULAR Y PEATONAL EN EL CENTRO POBLADO LA GRANJA DEL DISTRITO DE QUEROCOTO - PROVINCIA DE CHOTA - DEPARTAMENTO DE CAJAMARCA”.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E59D1" w:rsidRPr="00155B21" w:rsidRDefault="005E59D1" w:rsidP="005E59D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PUBLICO Nº 004</w:t>
      </w:r>
      <w:r w:rsidRPr="00155B21">
        <w:rPr>
          <w:rFonts w:ascii="Arial" w:eastAsia="Times New Roman" w:hAnsi="Arial" w:cs="Arial"/>
          <w:b/>
          <w:sz w:val="20"/>
          <w:szCs w:val="20"/>
          <w:lang w:val="es-ES"/>
        </w:rPr>
        <w:t>-2022-FSLG/CS – SEGUNDA</w:t>
      </w:r>
      <w:r>
        <w:rPr>
          <w:rFonts w:ascii="Arial" w:eastAsia="Times New Roman" w:hAnsi="Arial" w:cs="Arial"/>
          <w:b/>
          <w:sz w:val="20"/>
          <w:szCs w:val="20"/>
          <w:lang w:val="es-ES"/>
        </w:rPr>
        <w:t xml:space="preserve"> CONVOCATORIA, para la </w:t>
      </w:r>
      <w:r w:rsidRPr="00155B21">
        <w:rPr>
          <w:rFonts w:ascii="Arial" w:eastAsia="Times New Roman" w:hAnsi="Arial" w:cs="Arial"/>
          <w:b/>
          <w:sz w:val="20"/>
          <w:szCs w:val="20"/>
          <w:lang w:val="es-ES"/>
        </w:rPr>
        <w:t xml:space="preserve">Contratación del servicio de consultoría para la </w:t>
      </w:r>
      <w:r>
        <w:rPr>
          <w:rFonts w:ascii="Arial" w:eastAsia="Times New Roman" w:hAnsi="Arial" w:cs="Arial"/>
          <w:b/>
          <w:sz w:val="20"/>
          <w:szCs w:val="20"/>
          <w:lang w:val="es-ES"/>
        </w:rPr>
        <w:t xml:space="preserve">Supervisión </w:t>
      </w:r>
      <w:r w:rsidRPr="00155B21">
        <w:rPr>
          <w:rFonts w:ascii="Arial" w:eastAsia="Times New Roman" w:hAnsi="Arial" w:cs="Arial"/>
          <w:b/>
          <w:sz w:val="20"/>
          <w:szCs w:val="20"/>
          <w:lang w:val="es-ES"/>
        </w:rPr>
        <w:t>de Obra: “MEJORAMIENTO DEL SERVICIO DE TRANSITABILIDAD VEHICULAR Y PEATONAL EN EL CENTRO POBLADO LA GRANJA DEL DISTRITO DE QUEROCOTO - PROVINCIA DE CHOTA - DEPARTAMENTO DE CAJAMARCA”.</w:t>
      </w:r>
    </w:p>
    <w:p w:rsidR="004E1660" w:rsidRPr="008E28C5"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8E28C5" w:rsidRDefault="009C4860" w:rsidP="008E28C5">
      <w:pPr>
        <w:ind w:right="132"/>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00762B28" w:rsidRPr="00064CB8">
        <w:rPr>
          <w:rFonts w:ascii="Arial" w:eastAsia="Times New Roman" w:hAnsi="Arial" w:cs="Arial"/>
          <w:b/>
          <w:sz w:val="20"/>
          <w:szCs w:val="20"/>
          <w:lang w:val="es-ES"/>
        </w:rPr>
        <w:t xml:space="preserve">servicio de </w:t>
      </w:r>
      <w:r w:rsidR="005E41D8">
        <w:rPr>
          <w:rFonts w:ascii="Arial" w:eastAsia="Times New Roman" w:hAnsi="Arial" w:cs="Arial"/>
          <w:b/>
          <w:sz w:val="20"/>
          <w:szCs w:val="20"/>
          <w:lang w:val="es-ES"/>
        </w:rPr>
        <w:t>consultoría para la Supervisión</w:t>
      </w:r>
      <w:r w:rsidR="008E28C5" w:rsidRPr="00155B21">
        <w:rPr>
          <w:rFonts w:ascii="Arial" w:eastAsia="Times New Roman" w:hAnsi="Arial" w:cs="Arial"/>
          <w:b/>
          <w:sz w:val="20"/>
          <w:szCs w:val="20"/>
          <w:lang w:val="es-ES"/>
        </w:rPr>
        <w:t xml:space="preserve"> de Obra: “MEJORAMIENTO DEL SERVICIO DE TRANSITABILIDAD VEHICULAR Y PEATONAL EN EL CENTRO POBLADO LA GRANJA DEL DISTRITO DE QUEROCOTO - PROVINCIA DE CHO</w:t>
      </w:r>
      <w:r w:rsidR="008E28C5">
        <w:rPr>
          <w:rFonts w:ascii="Arial" w:eastAsia="Times New Roman" w:hAnsi="Arial" w:cs="Arial"/>
          <w:b/>
          <w:sz w:val="20"/>
          <w:szCs w:val="20"/>
          <w:lang w:val="es-ES"/>
        </w:rPr>
        <w:t>TA - DEPARTAMENTO DE CAJAMARCA”</w:t>
      </w:r>
      <w:r w:rsidR="00CE3A2E">
        <w:rPr>
          <w:rFonts w:ascii="Arial" w:hAnsi="Arial" w:cs="Arial"/>
          <w:b/>
          <w:color w:val="000000" w:themeColor="text1"/>
          <w:sz w:val="20"/>
          <w:szCs w:val="18"/>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A11D37">
        <w:rPr>
          <w:rFonts w:ascii="Arial" w:eastAsia="Batang" w:hAnsi="Arial" w:cs="Arial"/>
          <w:b/>
          <w:color w:val="000000"/>
          <w:sz w:val="20"/>
          <w:szCs w:val="20"/>
          <w:lang w:eastAsia="es-PE"/>
        </w:rPr>
        <w:t>EJECUCIÓN DEL SERVICIO.</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E59D1" w:rsidRPr="00155B21" w:rsidRDefault="005E59D1" w:rsidP="005E59D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PUBLICO Nº 004</w:t>
      </w:r>
      <w:r w:rsidRPr="00155B21">
        <w:rPr>
          <w:rFonts w:ascii="Arial" w:eastAsia="Times New Roman" w:hAnsi="Arial" w:cs="Arial"/>
          <w:b/>
          <w:sz w:val="20"/>
          <w:szCs w:val="20"/>
          <w:lang w:val="es-ES"/>
        </w:rPr>
        <w:t>-2022-FSLG/CS – SEGUNDA</w:t>
      </w:r>
      <w:r>
        <w:rPr>
          <w:rFonts w:ascii="Arial" w:eastAsia="Times New Roman" w:hAnsi="Arial" w:cs="Arial"/>
          <w:b/>
          <w:sz w:val="20"/>
          <w:szCs w:val="20"/>
          <w:lang w:val="es-ES"/>
        </w:rPr>
        <w:t xml:space="preserve"> CONVOCATORIA, para la </w:t>
      </w:r>
      <w:r w:rsidRPr="00155B21">
        <w:rPr>
          <w:rFonts w:ascii="Arial" w:eastAsia="Times New Roman" w:hAnsi="Arial" w:cs="Arial"/>
          <w:b/>
          <w:sz w:val="20"/>
          <w:szCs w:val="20"/>
          <w:lang w:val="es-ES"/>
        </w:rPr>
        <w:t xml:space="preserve">Contratación del servicio de consultoría para la </w:t>
      </w:r>
      <w:r>
        <w:rPr>
          <w:rFonts w:ascii="Arial" w:eastAsia="Times New Roman" w:hAnsi="Arial" w:cs="Arial"/>
          <w:b/>
          <w:sz w:val="20"/>
          <w:szCs w:val="20"/>
          <w:lang w:val="es-ES"/>
        </w:rPr>
        <w:t xml:space="preserve">Supervisión </w:t>
      </w:r>
      <w:r w:rsidRPr="00155B21">
        <w:rPr>
          <w:rFonts w:ascii="Arial" w:eastAsia="Times New Roman" w:hAnsi="Arial" w:cs="Arial"/>
          <w:b/>
          <w:sz w:val="20"/>
          <w:szCs w:val="20"/>
          <w:lang w:val="es-ES"/>
        </w:rPr>
        <w:t>de Obra: “MEJORAMIENTO DEL SERVICIO DE TRANSITABILIDAD VEHICULAR Y PEATONAL EN EL CENTRO POBLADO LA GRANJA DEL DISTRITO DE QUEROCOTO - PROVINCIA DE CHOTA - DEPARTAMENTO DE CAJAMARCA”.</w:t>
      </w:r>
    </w:p>
    <w:p w:rsidR="00F86223" w:rsidRPr="00684C4C"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lastRenderedPageBreak/>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E59D1" w:rsidRPr="00155B21" w:rsidRDefault="005E59D1" w:rsidP="005E59D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PUBLICO Nº 004</w:t>
      </w:r>
      <w:r w:rsidRPr="00155B21">
        <w:rPr>
          <w:rFonts w:ascii="Arial" w:eastAsia="Times New Roman" w:hAnsi="Arial" w:cs="Arial"/>
          <w:b/>
          <w:sz w:val="20"/>
          <w:szCs w:val="20"/>
          <w:lang w:val="es-ES"/>
        </w:rPr>
        <w:t>-2022-FSLG/CS – SEGUNDA</w:t>
      </w:r>
      <w:r>
        <w:rPr>
          <w:rFonts w:ascii="Arial" w:eastAsia="Times New Roman" w:hAnsi="Arial" w:cs="Arial"/>
          <w:b/>
          <w:sz w:val="20"/>
          <w:szCs w:val="20"/>
          <w:lang w:val="es-ES"/>
        </w:rPr>
        <w:t xml:space="preserve"> CONVOCATORIA, para la </w:t>
      </w:r>
      <w:r w:rsidRPr="00155B21">
        <w:rPr>
          <w:rFonts w:ascii="Arial" w:eastAsia="Times New Roman" w:hAnsi="Arial" w:cs="Arial"/>
          <w:b/>
          <w:sz w:val="20"/>
          <w:szCs w:val="20"/>
          <w:lang w:val="es-ES"/>
        </w:rPr>
        <w:t xml:space="preserve">Contratación del servicio de consultoría para la </w:t>
      </w:r>
      <w:r>
        <w:rPr>
          <w:rFonts w:ascii="Arial" w:eastAsia="Times New Roman" w:hAnsi="Arial" w:cs="Arial"/>
          <w:b/>
          <w:sz w:val="20"/>
          <w:szCs w:val="20"/>
          <w:lang w:val="es-ES"/>
        </w:rPr>
        <w:t xml:space="preserve">Supervisión </w:t>
      </w:r>
      <w:r w:rsidRPr="00155B21">
        <w:rPr>
          <w:rFonts w:ascii="Arial" w:eastAsia="Times New Roman" w:hAnsi="Arial" w:cs="Arial"/>
          <w:b/>
          <w:sz w:val="20"/>
          <w:szCs w:val="20"/>
          <w:lang w:val="es-ES"/>
        </w:rPr>
        <w:t>de Obra: “MEJORAMIENTO DEL SERVICIO DE TRANSITABILIDAD VEHICULAR Y PEATONAL EN EL CENTRO POBLADO LA GRANJA DEL DISTRITO DE QUEROCOTO - PROVINCIA DE CHOTA - DEPARTAMENTO DE CAJAMARCA”.</w:t>
      </w:r>
    </w:p>
    <w:p w:rsidR="00F86223" w:rsidRPr="00684C4C"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C643BF" w:rsidRDefault="00C643BF"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5E59D1" w:rsidRPr="00155B21" w:rsidRDefault="005E59D1" w:rsidP="005E59D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PUBLICO Nº 004</w:t>
      </w:r>
      <w:r w:rsidRPr="00155B21">
        <w:rPr>
          <w:rFonts w:ascii="Arial" w:eastAsia="Times New Roman" w:hAnsi="Arial" w:cs="Arial"/>
          <w:b/>
          <w:sz w:val="20"/>
          <w:szCs w:val="20"/>
          <w:lang w:val="es-ES"/>
        </w:rPr>
        <w:t>-2022-FSLG/CS – SEGUNDA</w:t>
      </w:r>
      <w:r>
        <w:rPr>
          <w:rFonts w:ascii="Arial" w:eastAsia="Times New Roman" w:hAnsi="Arial" w:cs="Arial"/>
          <w:b/>
          <w:sz w:val="20"/>
          <w:szCs w:val="20"/>
          <w:lang w:val="es-ES"/>
        </w:rPr>
        <w:t xml:space="preserve"> CONVOCATORIA, para la </w:t>
      </w:r>
      <w:r w:rsidRPr="00155B21">
        <w:rPr>
          <w:rFonts w:ascii="Arial" w:eastAsia="Times New Roman" w:hAnsi="Arial" w:cs="Arial"/>
          <w:b/>
          <w:sz w:val="20"/>
          <w:szCs w:val="20"/>
          <w:lang w:val="es-ES"/>
        </w:rPr>
        <w:t xml:space="preserve">Contratación del servicio de consultoría para la </w:t>
      </w:r>
      <w:r>
        <w:rPr>
          <w:rFonts w:ascii="Arial" w:eastAsia="Times New Roman" w:hAnsi="Arial" w:cs="Arial"/>
          <w:b/>
          <w:sz w:val="20"/>
          <w:szCs w:val="20"/>
          <w:lang w:val="es-ES"/>
        </w:rPr>
        <w:t xml:space="preserve">Supervisión </w:t>
      </w:r>
      <w:r w:rsidRPr="00155B21">
        <w:rPr>
          <w:rFonts w:ascii="Arial" w:eastAsia="Times New Roman" w:hAnsi="Arial" w:cs="Arial"/>
          <w:b/>
          <w:sz w:val="20"/>
          <w:szCs w:val="20"/>
          <w:lang w:val="es-ES"/>
        </w:rPr>
        <w:t>de Obra: “MEJORAMIENTO DEL SERVICIO DE TRANSITABILIDAD VEHICULAR Y PEATONAL EN EL CENTRO POBLADO LA GRANJA DEL DISTRITO DE QUEROCOTO - PROVINCIA DE CHOTA - DEPARTAMENTO DE CAJAMARCA”.</w:t>
      </w:r>
    </w:p>
    <w:p w:rsidR="0071291C" w:rsidRPr="00684C4C" w:rsidRDefault="0071291C" w:rsidP="00704DC8">
      <w:pPr>
        <w:widowControl w:val="0"/>
        <w:spacing w:after="0" w:line="240" w:lineRule="auto"/>
        <w:jc w:val="both"/>
        <w:rPr>
          <w:rFonts w:ascii="Arial" w:eastAsia="Batang" w:hAnsi="Arial" w:cs="Arial"/>
          <w:color w:val="000000"/>
          <w:sz w:val="20"/>
          <w:szCs w:val="20"/>
          <w:lang w:val="es-ES"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F730B2" w:rsidRDefault="00F730B2" w:rsidP="008F6BA1">
      <w:pPr>
        <w:widowControl w:val="0"/>
        <w:jc w:val="center"/>
        <w:rPr>
          <w:rFonts w:ascii="Arial" w:hAnsi="Arial" w:cs="Arial"/>
          <w:b/>
        </w:rPr>
      </w:pPr>
    </w:p>
    <w:p w:rsidR="008F6BA1" w:rsidRPr="00AA0646" w:rsidRDefault="008F6BA1" w:rsidP="008F6BA1">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8F6BA1" w:rsidRPr="00C36986" w:rsidRDefault="008F6BA1" w:rsidP="008F6BA1">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sidR="00BE791E">
        <w:rPr>
          <w:rFonts w:ascii="Arial" w:hAnsi="Arial" w:cs="Arial"/>
          <w:b/>
          <w:sz w:val="20"/>
        </w:rPr>
        <w:t xml:space="preserve">PROPUESTO PARA LA </w:t>
      </w:r>
      <w:r w:rsidR="0030520A">
        <w:rPr>
          <w:rFonts w:ascii="Arial" w:hAnsi="Arial" w:cs="Arial"/>
          <w:b/>
          <w:sz w:val="20"/>
        </w:rPr>
        <w:t>PRESTACIÓN DEL SERVICIO.</w:t>
      </w:r>
    </w:p>
    <w:p w:rsidR="008F6BA1" w:rsidRPr="00C36986" w:rsidRDefault="008F6BA1" w:rsidP="008F6BA1">
      <w:pPr>
        <w:widowControl w:val="0"/>
        <w:jc w:val="both"/>
        <w:rPr>
          <w:rFonts w:ascii="Arial" w:hAnsi="Arial" w:cs="Arial"/>
          <w:sz w:val="20"/>
        </w:rPr>
      </w:pPr>
    </w:p>
    <w:p w:rsidR="008F6BA1" w:rsidRPr="00C36986" w:rsidRDefault="008F6BA1" w:rsidP="008F6BA1">
      <w:pPr>
        <w:widowControl w:val="0"/>
        <w:rPr>
          <w:rFonts w:ascii="Arial" w:hAnsi="Arial" w:cs="Arial"/>
          <w:sz w:val="20"/>
        </w:rPr>
      </w:pPr>
      <w:r w:rsidRPr="00C36986">
        <w:rPr>
          <w:rFonts w:ascii="Arial" w:hAnsi="Arial" w:cs="Arial"/>
          <w:sz w:val="20"/>
        </w:rPr>
        <w:t>Señores</w:t>
      </w:r>
    </w:p>
    <w:p w:rsidR="008F6BA1" w:rsidRPr="00CD5328" w:rsidRDefault="008F6BA1" w:rsidP="008F6BA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5E59D1" w:rsidRPr="00155B21" w:rsidRDefault="005E59D1" w:rsidP="005E59D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PUBLICO Nº 004</w:t>
      </w:r>
      <w:r w:rsidRPr="00155B21">
        <w:rPr>
          <w:rFonts w:ascii="Arial" w:eastAsia="Times New Roman" w:hAnsi="Arial" w:cs="Arial"/>
          <w:b/>
          <w:sz w:val="20"/>
          <w:szCs w:val="20"/>
          <w:lang w:val="es-ES"/>
        </w:rPr>
        <w:t>-2022-FSLG/CS – SEGUNDA</w:t>
      </w:r>
      <w:r>
        <w:rPr>
          <w:rFonts w:ascii="Arial" w:eastAsia="Times New Roman" w:hAnsi="Arial" w:cs="Arial"/>
          <w:b/>
          <w:sz w:val="20"/>
          <w:szCs w:val="20"/>
          <w:lang w:val="es-ES"/>
        </w:rPr>
        <w:t xml:space="preserve"> CONVOCATORIA, para la </w:t>
      </w:r>
      <w:r w:rsidRPr="00155B21">
        <w:rPr>
          <w:rFonts w:ascii="Arial" w:eastAsia="Times New Roman" w:hAnsi="Arial" w:cs="Arial"/>
          <w:b/>
          <w:sz w:val="20"/>
          <w:szCs w:val="20"/>
          <w:lang w:val="es-ES"/>
        </w:rPr>
        <w:t xml:space="preserve">Contratación del servicio de consultoría para la </w:t>
      </w:r>
      <w:r>
        <w:rPr>
          <w:rFonts w:ascii="Arial" w:eastAsia="Times New Roman" w:hAnsi="Arial" w:cs="Arial"/>
          <w:b/>
          <w:sz w:val="20"/>
          <w:szCs w:val="20"/>
          <w:lang w:val="es-ES"/>
        </w:rPr>
        <w:t xml:space="preserve">Supervisión </w:t>
      </w:r>
      <w:r w:rsidRPr="00155B21">
        <w:rPr>
          <w:rFonts w:ascii="Arial" w:eastAsia="Times New Roman" w:hAnsi="Arial" w:cs="Arial"/>
          <w:b/>
          <w:sz w:val="20"/>
          <w:szCs w:val="20"/>
          <w:lang w:val="es-ES"/>
        </w:rPr>
        <w:t>de Obra: “MEJORAMIENTO DEL SERVICIO DE TRANSITABILIDAD VEHICULAR Y PEATONAL EN EL CENTRO POBLADO LA GRANJA DEL DISTRITO DE QUEROCOTO - PROVINCIA DE CHOTA - DEPARTAMENTO DE CAJAMARCA”.</w:t>
      </w:r>
    </w:p>
    <w:p w:rsidR="008F6BA1" w:rsidRPr="00684C4C" w:rsidRDefault="008F6BA1" w:rsidP="008F6BA1">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8F6BA1" w:rsidRPr="00AA0646" w:rsidRDefault="008F6BA1" w:rsidP="008F6BA1">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8F6BA1" w:rsidRPr="00C36986" w:rsidRDefault="008F6BA1" w:rsidP="008F6BA1">
      <w:pPr>
        <w:widowControl w:val="0"/>
        <w:jc w:val="both"/>
        <w:rPr>
          <w:rFonts w:ascii="Arial" w:hAnsi="Arial" w:cs="Arial"/>
          <w:sz w:val="20"/>
        </w:rPr>
      </w:pPr>
      <w:r w:rsidRPr="00C36986">
        <w:rPr>
          <w:rFonts w:ascii="Arial" w:hAnsi="Arial" w:cs="Arial"/>
          <w:sz w:val="20"/>
        </w:rPr>
        <w:t>De nuestra consideración,</w:t>
      </w:r>
    </w:p>
    <w:p w:rsidR="008F6BA1" w:rsidRDefault="008F6BA1" w:rsidP="008F6BA1">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sidR="004B735F">
        <w:rPr>
          <w:rFonts w:ascii="Arial" w:hAnsi="Arial" w:cs="Arial"/>
          <w:sz w:val="20"/>
          <w:szCs w:val="20"/>
        </w:rPr>
        <w:t>lave propuesto para la Supervisión</w:t>
      </w:r>
      <w:r w:rsidRPr="00C36986">
        <w:rPr>
          <w:rFonts w:ascii="Arial" w:hAnsi="Arial" w:cs="Arial"/>
          <w:sz w:val="20"/>
          <w:szCs w:val="20"/>
        </w:rPr>
        <w:t xml:space="preserve"> de</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8F6BA1" w:rsidRDefault="008F6BA1" w:rsidP="008F6BA1">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8F6BA1" w:rsidTr="00B6553A">
        <w:trPr>
          <w:trHeight w:val="616"/>
        </w:trPr>
        <w:tc>
          <w:tcPr>
            <w:tcW w:w="1980" w:type="dxa"/>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8F6BA1" w:rsidRPr="005E0640" w:rsidRDefault="008F6BA1" w:rsidP="00B6553A">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8F6BA1" w:rsidRPr="005E0640" w:rsidRDefault="008F6BA1" w:rsidP="00B6553A">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8F6BA1" w:rsidRDefault="008F6BA1" w:rsidP="00B6553A">
            <w:pPr>
              <w:widowControl w:val="0"/>
              <w:jc w:val="center"/>
              <w:rPr>
                <w:rFonts w:ascii="Arial" w:hAnsi="Arial" w:cs="Arial"/>
                <w:b/>
                <w:sz w:val="18"/>
              </w:rPr>
            </w:pPr>
            <w:r>
              <w:rPr>
                <w:rFonts w:ascii="Arial" w:hAnsi="Arial" w:cs="Arial"/>
                <w:b/>
                <w:sz w:val="18"/>
              </w:rPr>
              <w:t>TIEMPO DE EXPERIENCIA</w:t>
            </w:r>
          </w:p>
          <w:p w:rsidR="008F6BA1" w:rsidRPr="00C86FD9" w:rsidRDefault="008F6BA1" w:rsidP="00B6553A">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8F6BA1" w:rsidRDefault="008F6BA1" w:rsidP="00B6553A">
            <w:pPr>
              <w:widowControl w:val="0"/>
              <w:jc w:val="center"/>
              <w:rPr>
                <w:rFonts w:ascii="Arial" w:hAnsi="Arial" w:cs="Arial"/>
                <w:b/>
                <w:sz w:val="18"/>
              </w:rPr>
            </w:pPr>
            <w:r>
              <w:rPr>
                <w:rFonts w:ascii="Arial" w:hAnsi="Arial" w:cs="Arial"/>
                <w:b/>
                <w:sz w:val="18"/>
              </w:rPr>
              <w:t>N° DE FOLIO EN LA OFERTA</w:t>
            </w:r>
          </w:p>
        </w:tc>
      </w:tr>
      <w:tr w:rsidR="008F6BA1" w:rsidTr="00B6553A">
        <w:tc>
          <w:tcPr>
            <w:tcW w:w="1980" w:type="dxa"/>
          </w:tcPr>
          <w:p w:rsidR="008F6BA1" w:rsidRPr="00C86FD9" w:rsidRDefault="008F6BA1" w:rsidP="00B6553A">
            <w:pPr>
              <w:widowControl w:val="0"/>
              <w:jc w:val="both"/>
              <w:rPr>
                <w:rFonts w:ascii="Arial" w:hAnsi="Arial" w:cs="Arial"/>
                <w:sz w:val="20"/>
              </w:rPr>
            </w:pPr>
          </w:p>
        </w:tc>
        <w:tc>
          <w:tcPr>
            <w:tcW w:w="1559" w:type="dxa"/>
          </w:tcPr>
          <w:p w:rsidR="008F6BA1" w:rsidRPr="00C86FD9" w:rsidRDefault="008F6BA1" w:rsidP="00B6553A">
            <w:pPr>
              <w:widowControl w:val="0"/>
              <w:jc w:val="center"/>
              <w:rPr>
                <w:rFonts w:ascii="Arial" w:hAnsi="Arial" w:cs="Arial"/>
                <w:sz w:val="20"/>
              </w:rPr>
            </w:pPr>
          </w:p>
        </w:tc>
        <w:tc>
          <w:tcPr>
            <w:tcW w:w="1122" w:type="dxa"/>
          </w:tcPr>
          <w:p w:rsidR="008F6BA1" w:rsidRPr="00C86FD9" w:rsidRDefault="008F6BA1" w:rsidP="00B6553A">
            <w:pPr>
              <w:widowControl w:val="0"/>
              <w:rPr>
                <w:rFonts w:ascii="Arial" w:hAnsi="Arial" w:cs="Arial"/>
                <w:sz w:val="20"/>
              </w:rPr>
            </w:pPr>
          </w:p>
        </w:tc>
        <w:tc>
          <w:tcPr>
            <w:tcW w:w="1571" w:type="dxa"/>
            <w:gridSpan w:val="2"/>
          </w:tcPr>
          <w:p w:rsidR="008F6BA1" w:rsidRDefault="008F6BA1" w:rsidP="00B6553A">
            <w:pPr>
              <w:widowControl w:val="0"/>
              <w:rPr>
                <w:rFonts w:ascii="Arial" w:hAnsi="Arial" w:cs="Arial"/>
                <w:sz w:val="20"/>
              </w:rPr>
            </w:pPr>
          </w:p>
        </w:tc>
        <w:tc>
          <w:tcPr>
            <w:tcW w:w="992" w:type="dxa"/>
          </w:tcPr>
          <w:p w:rsidR="008F6BA1" w:rsidRDefault="008F6BA1" w:rsidP="00B6553A">
            <w:pPr>
              <w:widowControl w:val="0"/>
              <w:rPr>
                <w:rFonts w:ascii="Arial" w:hAnsi="Arial" w:cs="Arial"/>
                <w:sz w:val="20"/>
              </w:rPr>
            </w:pPr>
          </w:p>
        </w:tc>
        <w:tc>
          <w:tcPr>
            <w:tcW w:w="1418" w:type="dxa"/>
          </w:tcPr>
          <w:p w:rsidR="008F6BA1" w:rsidRDefault="008F6BA1" w:rsidP="00B6553A">
            <w:pPr>
              <w:widowControl w:val="0"/>
              <w:rPr>
                <w:rFonts w:ascii="Arial" w:hAnsi="Arial" w:cs="Arial"/>
                <w:sz w:val="20"/>
              </w:rPr>
            </w:pPr>
          </w:p>
        </w:tc>
        <w:tc>
          <w:tcPr>
            <w:tcW w:w="992" w:type="dxa"/>
          </w:tcPr>
          <w:p w:rsidR="008F6BA1" w:rsidRDefault="008F6BA1" w:rsidP="00B6553A">
            <w:pPr>
              <w:widowControl w:val="0"/>
              <w:rPr>
                <w:rFonts w:ascii="Arial" w:hAnsi="Arial" w:cs="Arial"/>
                <w:sz w:val="20"/>
              </w:rPr>
            </w:pPr>
          </w:p>
        </w:tc>
      </w:tr>
      <w:tr w:rsidR="008F6BA1" w:rsidRPr="00C86FD9" w:rsidTr="00B6553A">
        <w:tc>
          <w:tcPr>
            <w:tcW w:w="1980" w:type="dxa"/>
          </w:tcPr>
          <w:p w:rsidR="008F6BA1" w:rsidRPr="00C86FD9" w:rsidRDefault="008F6BA1" w:rsidP="00B6553A">
            <w:pPr>
              <w:widowControl w:val="0"/>
              <w:jc w:val="both"/>
              <w:rPr>
                <w:rFonts w:ascii="Arial" w:hAnsi="Arial" w:cs="Arial"/>
                <w:sz w:val="20"/>
              </w:rPr>
            </w:pPr>
          </w:p>
        </w:tc>
        <w:tc>
          <w:tcPr>
            <w:tcW w:w="1559" w:type="dxa"/>
          </w:tcPr>
          <w:p w:rsidR="008F6BA1" w:rsidRPr="00C86FD9" w:rsidRDefault="008F6BA1" w:rsidP="00B6553A">
            <w:pPr>
              <w:widowControl w:val="0"/>
              <w:jc w:val="center"/>
              <w:rPr>
                <w:rFonts w:ascii="Arial" w:hAnsi="Arial" w:cs="Arial"/>
                <w:sz w:val="20"/>
              </w:rPr>
            </w:pPr>
          </w:p>
        </w:tc>
        <w:tc>
          <w:tcPr>
            <w:tcW w:w="1122" w:type="dxa"/>
          </w:tcPr>
          <w:p w:rsidR="008F6BA1" w:rsidRPr="00C86FD9" w:rsidRDefault="008F6BA1" w:rsidP="00B6553A">
            <w:pPr>
              <w:widowControl w:val="0"/>
              <w:rPr>
                <w:rFonts w:ascii="Arial" w:hAnsi="Arial" w:cs="Arial"/>
                <w:sz w:val="20"/>
              </w:rPr>
            </w:pPr>
          </w:p>
        </w:tc>
        <w:tc>
          <w:tcPr>
            <w:tcW w:w="1571" w:type="dxa"/>
            <w:gridSpan w:val="2"/>
          </w:tcPr>
          <w:p w:rsidR="008F6BA1" w:rsidRPr="00C86FD9" w:rsidRDefault="008F6BA1" w:rsidP="00B6553A">
            <w:pPr>
              <w:widowControl w:val="0"/>
              <w:rPr>
                <w:rFonts w:ascii="Arial" w:hAnsi="Arial" w:cs="Arial"/>
                <w:sz w:val="20"/>
              </w:rPr>
            </w:pPr>
          </w:p>
        </w:tc>
        <w:tc>
          <w:tcPr>
            <w:tcW w:w="992" w:type="dxa"/>
          </w:tcPr>
          <w:p w:rsidR="008F6BA1" w:rsidRPr="00C86FD9" w:rsidRDefault="008F6BA1" w:rsidP="00B6553A">
            <w:pPr>
              <w:widowControl w:val="0"/>
              <w:rPr>
                <w:rFonts w:ascii="Arial" w:hAnsi="Arial" w:cs="Arial"/>
                <w:sz w:val="20"/>
              </w:rPr>
            </w:pPr>
          </w:p>
        </w:tc>
        <w:tc>
          <w:tcPr>
            <w:tcW w:w="1418" w:type="dxa"/>
          </w:tcPr>
          <w:p w:rsidR="008F6BA1" w:rsidRPr="00C86FD9" w:rsidRDefault="008F6BA1" w:rsidP="00B6553A">
            <w:pPr>
              <w:widowControl w:val="0"/>
              <w:rPr>
                <w:rFonts w:ascii="Arial" w:hAnsi="Arial" w:cs="Arial"/>
                <w:sz w:val="20"/>
              </w:rPr>
            </w:pPr>
          </w:p>
        </w:tc>
        <w:tc>
          <w:tcPr>
            <w:tcW w:w="992" w:type="dxa"/>
          </w:tcPr>
          <w:p w:rsidR="008F6BA1" w:rsidRPr="00C86FD9" w:rsidRDefault="008F6BA1" w:rsidP="00B6553A">
            <w:pPr>
              <w:widowControl w:val="0"/>
              <w:rPr>
                <w:rFonts w:ascii="Arial" w:hAnsi="Arial" w:cs="Arial"/>
                <w:sz w:val="20"/>
              </w:rPr>
            </w:pPr>
          </w:p>
        </w:tc>
      </w:tr>
    </w:tbl>
    <w:p w:rsidR="008F6BA1" w:rsidRDefault="008F6BA1" w:rsidP="008F6BA1">
      <w:pPr>
        <w:widowControl w:val="0"/>
        <w:autoSpaceDE w:val="0"/>
        <w:autoSpaceDN w:val="0"/>
        <w:adjustRightInd w:val="0"/>
        <w:jc w:val="both"/>
        <w:rPr>
          <w:rFonts w:ascii="Arial" w:hAnsi="Arial" w:cs="Arial"/>
          <w:sz w:val="20"/>
        </w:rPr>
      </w:pPr>
    </w:p>
    <w:p w:rsidR="008F6BA1" w:rsidRPr="00AA0646" w:rsidRDefault="008F6BA1" w:rsidP="008F6BA1">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ind w:right="-1"/>
        <w:jc w:val="center"/>
        <w:rPr>
          <w:rFonts w:ascii="Arial" w:hAnsi="Arial" w:cs="Arial"/>
          <w:sz w:val="20"/>
        </w:rPr>
      </w:pPr>
      <w:r w:rsidRPr="00C86FD9">
        <w:rPr>
          <w:rFonts w:ascii="Arial" w:hAnsi="Arial" w:cs="Arial"/>
          <w:sz w:val="20"/>
        </w:rPr>
        <w:t>……..........................................................</w:t>
      </w:r>
    </w:p>
    <w:p w:rsidR="008F6BA1" w:rsidRPr="00C86FD9" w:rsidRDefault="008F6BA1" w:rsidP="008F6BA1">
      <w:pPr>
        <w:widowControl w:val="0"/>
        <w:jc w:val="center"/>
        <w:rPr>
          <w:rFonts w:ascii="Arial" w:hAnsi="Arial" w:cs="Arial"/>
          <w:b/>
          <w:sz w:val="20"/>
        </w:rPr>
      </w:pPr>
      <w:r w:rsidRPr="00C86FD9">
        <w:rPr>
          <w:rFonts w:ascii="Arial" w:hAnsi="Arial" w:cs="Arial"/>
          <w:b/>
          <w:sz w:val="20"/>
        </w:rPr>
        <w:t>Firma, Nombres y Apellidos del postor o</w:t>
      </w:r>
    </w:p>
    <w:p w:rsidR="008F6BA1" w:rsidRPr="00C86FD9" w:rsidRDefault="008F6BA1" w:rsidP="008F6BA1">
      <w:pPr>
        <w:widowControl w:val="0"/>
        <w:jc w:val="center"/>
        <w:rPr>
          <w:rFonts w:ascii="Arial" w:hAnsi="Arial" w:cs="Arial"/>
          <w:b/>
          <w:sz w:val="20"/>
        </w:rPr>
      </w:pPr>
      <w:r w:rsidRPr="00C86FD9">
        <w:rPr>
          <w:rFonts w:ascii="Arial" w:hAnsi="Arial" w:cs="Arial"/>
          <w:b/>
          <w:sz w:val="20"/>
        </w:rPr>
        <w:t>Representante legal o común, según corresponda</w:t>
      </w:r>
    </w:p>
    <w:p w:rsidR="008F6BA1" w:rsidRDefault="008F6BA1" w:rsidP="008F6BA1">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8F6BA1" w:rsidRPr="00BD400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Pr="00BD4007" w:rsidRDefault="008F6BA1" w:rsidP="00B6553A">
            <w:pPr>
              <w:jc w:val="both"/>
              <w:rPr>
                <w:rFonts w:ascii="Arial" w:hAnsi="Arial" w:cs="Arial"/>
                <w:color w:val="3333CC"/>
                <w:lang w:val="es-ES"/>
              </w:rPr>
            </w:pPr>
            <w:r w:rsidRPr="00BD4007">
              <w:rPr>
                <w:rFonts w:ascii="Arial" w:hAnsi="Arial" w:cs="Arial"/>
                <w:color w:val="0000FF"/>
                <w:lang w:val="es-ES"/>
              </w:rPr>
              <w:t>Importante</w:t>
            </w:r>
          </w:p>
        </w:tc>
      </w:tr>
      <w:tr w:rsidR="008F6BA1" w:rsidRPr="00BD400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Default="008F6BA1" w:rsidP="00B6553A">
            <w:pPr>
              <w:pStyle w:val="Prrafodelista"/>
              <w:widowControl w:val="0"/>
              <w:tabs>
                <w:tab w:val="left" w:pos="0"/>
                <w:tab w:val="left" w:pos="284"/>
              </w:tabs>
              <w:ind w:left="284"/>
              <w:jc w:val="both"/>
              <w:rPr>
                <w:rFonts w:ascii="Arial" w:hAnsi="Arial" w:cs="Arial"/>
                <w:b w:val="0"/>
                <w:i/>
                <w:color w:val="0000FF"/>
              </w:rPr>
            </w:pPr>
          </w:p>
          <w:p w:rsidR="008F6BA1" w:rsidRDefault="008F6BA1" w:rsidP="008F6BA1">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8F6BA1" w:rsidRPr="008F6BA1" w:rsidRDefault="008F6BA1" w:rsidP="008F6BA1">
            <w:pPr>
              <w:pStyle w:val="Prrafodelista"/>
              <w:widowControl w:val="0"/>
              <w:tabs>
                <w:tab w:val="left" w:pos="0"/>
                <w:tab w:val="left" w:pos="284"/>
              </w:tabs>
              <w:ind w:left="284"/>
              <w:jc w:val="both"/>
              <w:rPr>
                <w:rFonts w:ascii="Arial" w:hAnsi="Arial" w:cs="Arial"/>
                <w:b w:val="0"/>
                <w:i/>
                <w:color w:val="0000FF"/>
              </w:rPr>
            </w:pPr>
          </w:p>
          <w:p w:rsidR="008F6BA1" w:rsidRPr="00A505F4" w:rsidRDefault="008F6BA1" w:rsidP="00B6553A">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8F6BA1" w:rsidRPr="00A505F4" w:rsidRDefault="008F6BA1" w:rsidP="00B6553A">
            <w:pPr>
              <w:widowControl w:val="0"/>
              <w:ind w:left="34"/>
              <w:jc w:val="both"/>
              <w:rPr>
                <w:rFonts w:ascii="Arial" w:hAnsi="Arial" w:cs="Arial"/>
                <w:b w:val="0"/>
                <w:color w:val="0000FF"/>
              </w:rPr>
            </w:pPr>
          </w:p>
        </w:tc>
      </w:tr>
    </w:tbl>
    <w:p w:rsidR="008F6BA1" w:rsidRPr="009C4860" w:rsidRDefault="008F6BA1" w:rsidP="008F6BA1">
      <w:pPr>
        <w:widowControl w:val="0"/>
        <w:spacing w:after="0" w:line="240" w:lineRule="auto"/>
        <w:jc w:val="both"/>
        <w:rPr>
          <w:rFonts w:ascii="Arial" w:eastAsia="Batang" w:hAnsi="Arial" w:cs="Arial"/>
          <w:color w:val="000000"/>
          <w:sz w:val="20"/>
          <w:szCs w:val="20"/>
          <w:lang w:eastAsia="es-PE"/>
        </w:rPr>
      </w:pPr>
    </w:p>
    <w:p w:rsidR="008F6BA1" w:rsidRPr="009C4860" w:rsidRDefault="008F6BA1" w:rsidP="008F6BA1">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8F6BA1" w:rsidRDefault="008F6BA1" w:rsidP="008F6BA1">
      <w:pPr>
        <w:widowControl w:val="0"/>
        <w:spacing w:after="0" w:line="240" w:lineRule="auto"/>
        <w:jc w:val="both"/>
        <w:rPr>
          <w:rFonts w:ascii="Arial" w:eastAsia="Batang" w:hAnsi="Arial" w:cs="Arial"/>
          <w:color w:val="000000"/>
          <w:sz w:val="2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5E59D1" w:rsidRPr="00155B21" w:rsidRDefault="005E59D1" w:rsidP="005E59D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PUBLICO Nº 004</w:t>
      </w:r>
      <w:r w:rsidRPr="00155B21">
        <w:rPr>
          <w:rFonts w:ascii="Arial" w:eastAsia="Times New Roman" w:hAnsi="Arial" w:cs="Arial"/>
          <w:b/>
          <w:sz w:val="20"/>
          <w:szCs w:val="20"/>
          <w:lang w:val="es-ES"/>
        </w:rPr>
        <w:t>-2022-FSLG/CS – SEGUNDA</w:t>
      </w:r>
      <w:r>
        <w:rPr>
          <w:rFonts w:ascii="Arial" w:eastAsia="Times New Roman" w:hAnsi="Arial" w:cs="Arial"/>
          <w:b/>
          <w:sz w:val="20"/>
          <w:szCs w:val="20"/>
          <w:lang w:val="es-ES"/>
        </w:rPr>
        <w:t xml:space="preserve"> CONVOCATORIA, para la </w:t>
      </w:r>
      <w:r w:rsidRPr="00155B21">
        <w:rPr>
          <w:rFonts w:ascii="Arial" w:eastAsia="Times New Roman" w:hAnsi="Arial" w:cs="Arial"/>
          <w:b/>
          <w:sz w:val="20"/>
          <w:szCs w:val="20"/>
          <w:lang w:val="es-ES"/>
        </w:rPr>
        <w:t xml:space="preserve">Contratación del servicio de consultoría para la </w:t>
      </w:r>
      <w:r>
        <w:rPr>
          <w:rFonts w:ascii="Arial" w:eastAsia="Times New Roman" w:hAnsi="Arial" w:cs="Arial"/>
          <w:b/>
          <w:sz w:val="20"/>
          <w:szCs w:val="20"/>
          <w:lang w:val="es-ES"/>
        </w:rPr>
        <w:t xml:space="preserve">Supervisión </w:t>
      </w:r>
      <w:r w:rsidRPr="00155B21">
        <w:rPr>
          <w:rFonts w:ascii="Arial" w:eastAsia="Times New Roman" w:hAnsi="Arial" w:cs="Arial"/>
          <w:b/>
          <w:sz w:val="20"/>
          <w:szCs w:val="20"/>
          <w:lang w:val="es-ES"/>
        </w:rPr>
        <w:t>de Obra: “MEJORAMIENTO DEL SERVICIO DE TRANSITABILIDAD VEHICULAR Y PEATONAL EN EL CENTRO POBLADO LA GRANJA DEL DISTRITO DE QUEROCOTO - PROVINCIA DE CHOTA - DEPARTAMENTO DE CAJAMARCA”.</w:t>
      </w: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321D4F" w:rsidRPr="002844D2" w:rsidRDefault="00E45303" w:rsidP="00321D4F">
      <w:pPr>
        <w:ind w:right="132"/>
        <w:jc w:val="both"/>
        <w:rPr>
          <w:rFonts w:ascii="Arial" w:hAnsi="Arial" w:cs="Arial"/>
          <w:b/>
          <w:i/>
          <w:color w:val="385623" w:themeColor="accent6" w:themeShade="80"/>
          <w:sz w:val="18"/>
          <w:szCs w:val="18"/>
        </w:rPr>
      </w:pPr>
      <w:r w:rsidRPr="00ED1AF3">
        <w:rPr>
          <w:rFonts w:ascii="Arial" w:hAnsi="Arial" w:cs="Arial"/>
          <w:sz w:val="20"/>
        </w:rPr>
        <w:t>Que, me comprometo a prestar mis servicios en el cargo de [CO</w:t>
      </w:r>
      <w:r w:rsidR="00680EB8">
        <w:rPr>
          <w:rFonts w:ascii="Arial" w:hAnsi="Arial" w:cs="Arial"/>
          <w:sz w:val="20"/>
        </w:rPr>
        <w:t>NSIGNAR EL CARGO A DESEMPEÑAR]</w:t>
      </w:r>
      <w:r w:rsidRPr="00ED1AF3">
        <w:rPr>
          <w:rFonts w:ascii="Arial" w:hAnsi="Arial" w:cs="Arial"/>
          <w:sz w:val="20"/>
        </w:rPr>
        <w:t xml:space="preserve"> </w:t>
      </w:r>
      <w:r w:rsidR="00684C4C">
        <w:rPr>
          <w:rFonts w:ascii="Arial" w:eastAsia="Times New Roman" w:hAnsi="Arial" w:cs="Arial"/>
          <w:b/>
          <w:sz w:val="20"/>
          <w:szCs w:val="20"/>
          <w:lang w:val="es-ES"/>
        </w:rPr>
        <w:t xml:space="preserve">para la </w:t>
      </w:r>
      <w:r w:rsidR="00684C4C" w:rsidRPr="00155B21">
        <w:rPr>
          <w:rFonts w:ascii="Arial" w:eastAsia="Times New Roman" w:hAnsi="Arial" w:cs="Arial"/>
          <w:b/>
          <w:sz w:val="20"/>
          <w:szCs w:val="20"/>
          <w:lang w:val="es-ES"/>
        </w:rPr>
        <w:t xml:space="preserve">consultoría para la </w:t>
      </w:r>
      <w:r w:rsidR="002C6305">
        <w:rPr>
          <w:rFonts w:ascii="Arial" w:eastAsia="Times New Roman" w:hAnsi="Arial" w:cs="Arial"/>
          <w:b/>
          <w:sz w:val="20"/>
          <w:szCs w:val="20"/>
          <w:lang w:val="es-ES"/>
        </w:rPr>
        <w:t>Supervisión</w:t>
      </w:r>
      <w:r w:rsidR="00684C4C" w:rsidRPr="00155B21">
        <w:rPr>
          <w:rFonts w:ascii="Arial" w:eastAsia="Times New Roman" w:hAnsi="Arial" w:cs="Arial"/>
          <w:b/>
          <w:sz w:val="20"/>
          <w:szCs w:val="20"/>
          <w:lang w:val="es-ES"/>
        </w:rPr>
        <w:t xml:space="preserve"> de Obra: “MEJORAMIENTO DEL SERVICIO DE TRANSITABILIDAD VEHICULAR Y PEATONAL EN EL CENTRO POBLADO LA GRANJA DEL DISTRITO DE QUEROCOTO - PROVINCIA DE CHOTA - DEPARTAMENTO DE CAJAMARCA”.</w:t>
      </w:r>
    </w:p>
    <w:p w:rsidR="00E45303" w:rsidRPr="001F78A2" w:rsidRDefault="001F78A2" w:rsidP="001F78A2">
      <w:pPr>
        <w:widowControl w:val="0"/>
        <w:autoSpaceDE w:val="0"/>
        <w:autoSpaceDN w:val="0"/>
        <w:adjustRightInd w:val="0"/>
        <w:spacing w:after="0" w:line="240" w:lineRule="auto"/>
        <w:jc w:val="both"/>
        <w:rPr>
          <w:rFonts w:ascii="Arial" w:hAnsi="Arial" w:cs="Arial"/>
          <w:b/>
          <w:color w:val="000000" w:themeColor="text1"/>
          <w:sz w:val="20"/>
          <w:szCs w:val="18"/>
        </w:rPr>
      </w:pPr>
      <w:r>
        <w:rPr>
          <w:rFonts w:ascii="Arial" w:hAnsi="Arial" w:cs="Arial"/>
          <w:b/>
          <w:color w:val="000000" w:themeColor="text1"/>
          <w:sz w:val="20"/>
          <w:szCs w:val="18"/>
        </w:rPr>
        <w:t xml:space="preserve"> </w:t>
      </w:r>
      <w:r w:rsidR="00E45303" w:rsidRPr="00ED1AF3">
        <w:rPr>
          <w:rFonts w:ascii="Arial" w:hAnsi="Arial" w:cs="Arial"/>
          <w:sz w:val="20"/>
        </w:rPr>
        <w:t>en caso que el postor [CONSIGNAR EL NOMBRE, DENOMINACIÓN O RAZÓN SOCIAL DEL POSTOR</w:t>
      </w:r>
      <w:r w:rsidR="00E45303" w:rsidRPr="00ED1AF3">
        <w:rPr>
          <w:rFonts w:ascii="Arial" w:hAnsi="Arial" w:cs="Arial"/>
          <w:vertAlign w:val="superscript"/>
        </w:rPr>
        <w:footnoteReference w:id="4"/>
      </w:r>
      <w:r w:rsidR="00E45303"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Pr="0005018E" w:rsidRDefault="00E45303" w:rsidP="00E45303">
      <w:pPr>
        <w:widowControl w:val="0"/>
        <w:autoSpaceDE w:val="0"/>
        <w:autoSpaceDN w:val="0"/>
        <w:adjustRightInd w:val="0"/>
        <w:jc w:val="both"/>
        <w:rPr>
          <w:rFonts w:ascii="Arial" w:hAnsi="Arial" w:cs="Arial"/>
          <w:iCs/>
          <w:sz w:val="20"/>
        </w:rPr>
      </w:pPr>
    </w:p>
    <w:p w:rsidR="008D60CA" w:rsidRDefault="008D60CA" w:rsidP="00E45303">
      <w:pPr>
        <w:widowControl w:val="0"/>
        <w:ind w:right="-1"/>
        <w:jc w:val="center"/>
        <w:rPr>
          <w:rFonts w:ascii="Arial" w:hAnsi="Arial" w:cs="Arial"/>
          <w:sz w:val="20"/>
        </w:rPr>
      </w:pPr>
    </w:p>
    <w:p w:rsidR="008D60CA" w:rsidRDefault="008D60CA" w:rsidP="00E45303">
      <w:pPr>
        <w:widowControl w:val="0"/>
        <w:ind w:right="-1"/>
        <w:jc w:val="center"/>
        <w:rPr>
          <w:rFonts w:ascii="Arial" w:hAnsi="Arial" w:cs="Arial"/>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A19" w:rsidRDefault="009B3A19" w:rsidP="009B324F">
      <w:pPr>
        <w:pStyle w:val="Textoindependiente"/>
        <w:widowControl w:val="0"/>
        <w:spacing w:after="0"/>
        <w:jc w:val="center"/>
        <w:rPr>
          <w:rFonts w:ascii="Arial" w:hAnsi="Arial" w:cs="Arial"/>
          <w:b/>
          <w:szCs w:val="20"/>
        </w:r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042B7C" w:rsidRDefault="00042B7C" w:rsidP="009B324F">
      <w:pPr>
        <w:widowControl w:val="0"/>
        <w:autoSpaceDE w:val="0"/>
        <w:autoSpaceDN w:val="0"/>
        <w:adjustRightInd w:val="0"/>
        <w:spacing w:after="0" w:line="240" w:lineRule="auto"/>
        <w:jc w:val="both"/>
        <w:rPr>
          <w:rFonts w:ascii="Arial" w:hAnsi="Arial" w:cs="Arial"/>
          <w:b/>
          <w:sz w:val="20"/>
        </w:rPr>
      </w:pPr>
    </w:p>
    <w:p w:rsidR="005E59D1" w:rsidRPr="00155B21" w:rsidRDefault="005E59D1" w:rsidP="005E59D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PUBLICO Nº 004</w:t>
      </w:r>
      <w:r w:rsidRPr="00155B21">
        <w:rPr>
          <w:rFonts w:ascii="Arial" w:eastAsia="Times New Roman" w:hAnsi="Arial" w:cs="Arial"/>
          <w:b/>
          <w:sz w:val="20"/>
          <w:szCs w:val="20"/>
          <w:lang w:val="es-ES"/>
        </w:rPr>
        <w:t>-2022-FSLG/CS – SEGUNDA</w:t>
      </w:r>
      <w:r>
        <w:rPr>
          <w:rFonts w:ascii="Arial" w:eastAsia="Times New Roman" w:hAnsi="Arial" w:cs="Arial"/>
          <w:b/>
          <w:sz w:val="20"/>
          <w:szCs w:val="20"/>
          <w:lang w:val="es-ES"/>
        </w:rPr>
        <w:t xml:space="preserve"> CONVOCATORIA, para la </w:t>
      </w:r>
      <w:r w:rsidRPr="00155B21">
        <w:rPr>
          <w:rFonts w:ascii="Arial" w:eastAsia="Times New Roman" w:hAnsi="Arial" w:cs="Arial"/>
          <w:b/>
          <w:sz w:val="20"/>
          <w:szCs w:val="20"/>
          <w:lang w:val="es-ES"/>
        </w:rPr>
        <w:t xml:space="preserve">Contratación del servicio de consultoría para la </w:t>
      </w:r>
      <w:r>
        <w:rPr>
          <w:rFonts w:ascii="Arial" w:eastAsia="Times New Roman" w:hAnsi="Arial" w:cs="Arial"/>
          <w:b/>
          <w:sz w:val="20"/>
          <w:szCs w:val="20"/>
          <w:lang w:val="es-ES"/>
        </w:rPr>
        <w:t xml:space="preserve">Supervisión </w:t>
      </w:r>
      <w:r w:rsidRPr="00155B21">
        <w:rPr>
          <w:rFonts w:ascii="Arial" w:eastAsia="Times New Roman" w:hAnsi="Arial" w:cs="Arial"/>
          <w:b/>
          <w:sz w:val="20"/>
          <w:szCs w:val="20"/>
          <w:lang w:val="es-ES"/>
        </w:rPr>
        <w:t>de Obra: “MEJORAMIENTO DEL SERVICIO DE TRANSITABILIDAD VEHICULAR Y PEATONAL EN EL CENTRO POBLADO LA GRANJA DEL DISTRITO DE QUEROCOTO - PROVINCIA DE CHOTA - DEPARTAMENTO DE CAJAMARCA”.</w:t>
      </w:r>
    </w:p>
    <w:p w:rsidR="00684C4C" w:rsidRDefault="00684C4C" w:rsidP="009B324F">
      <w:pPr>
        <w:widowControl w:val="0"/>
        <w:autoSpaceDE w:val="0"/>
        <w:autoSpaceDN w:val="0"/>
        <w:adjustRightInd w:val="0"/>
        <w:spacing w:after="0" w:line="240" w:lineRule="auto"/>
        <w:jc w:val="both"/>
        <w:rPr>
          <w:rFonts w:ascii="Arial" w:eastAsia="Times New Roman" w:hAnsi="Arial" w:cs="Arial"/>
          <w:b/>
          <w:sz w:val="20"/>
          <w:szCs w:val="20"/>
          <w:lang w:val="es-ES"/>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A73ED8" w:rsidRPr="008D6B9A" w:rsidRDefault="00A73ED8" w:rsidP="008D6B9A">
      <w:pPr>
        <w:widowControl w:val="0"/>
        <w:jc w:val="center"/>
        <w:rPr>
          <w:rFonts w:ascii="Arial" w:hAnsi="Arial" w:cs="Arial"/>
          <w:b/>
        </w:rPr>
      </w:pPr>
      <w:r w:rsidRPr="00202551">
        <w:rPr>
          <w:rFonts w:ascii="Arial" w:hAnsi="Arial" w:cs="Arial"/>
          <w:b/>
        </w:rPr>
        <w:lastRenderedPageBreak/>
        <w:t xml:space="preserve">ANEXO Nº </w:t>
      </w:r>
      <w:r w:rsidR="00A64DB2">
        <w:rPr>
          <w:rFonts w:ascii="Arial" w:hAnsi="Arial" w:cs="Arial"/>
          <w:b/>
        </w:rPr>
        <w:t>10</w:t>
      </w:r>
    </w:p>
    <w:p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rsidR="00652D49" w:rsidRPr="008D6B9A" w:rsidRDefault="00652D49" w:rsidP="00652D49">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E59D1" w:rsidRPr="00155B21" w:rsidRDefault="005E59D1" w:rsidP="005E59D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PUBLICO Nº 004</w:t>
      </w:r>
      <w:r w:rsidRPr="00155B21">
        <w:rPr>
          <w:rFonts w:ascii="Arial" w:eastAsia="Times New Roman" w:hAnsi="Arial" w:cs="Arial"/>
          <w:b/>
          <w:sz w:val="20"/>
          <w:szCs w:val="20"/>
          <w:lang w:val="es-ES"/>
        </w:rPr>
        <w:t>-2022-FSLG/CS – SEGUNDA</w:t>
      </w:r>
      <w:r>
        <w:rPr>
          <w:rFonts w:ascii="Arial" w:eastAsia="Times New Roman" w:hAnsi="Arial" w:cs="Arial"/>
          <w:b/>
          <w:sz w:val="20"/>
          <w:szCs w:val="20"/>
          <w:lang w:val="es-ES"/>
        </w:rPr>
        <w:t xml:space="preserve"> CONVOCATORIA, para la </w:t>
      </w:r>
      <w:r w:rsidRPr="00155B21">
        <w:rPr>
          <w:rFonts w:ascii="Arial" w:eastAsia="Times New Roman" w:hAnsi="Arial" w:cs="Arial"/>
          <w:b/>
          <w:sz w:val="20"/>
          <w:szCs w:val="20"/>
          <w:lang w:val="es-ES"/>
        </w:rPr>
        <w:t xml:space="preserve">Contratación del servicio de consultoría para la </w:t>
      </w:r>
      <w:r>
        <w:rPr>
          <w:rFonts w:ascii="Arial" w:eastAsia="Times New Roman" w:hAnsi="Arial" w:cs="Arial"/>
          <w:b/>
          <w:sz w:val="20"/>
          <w:szCs w:val="20"/>
          <w:lang w:val="es-ES"/>
        </w:rPr>
        <w:t xml:space="preserve">Supervisión </w:t>
      </w:r>
      <w:r w:rsidRPr="00155B21">
        <w:rPr>
          <w:rFonts w:ascii="Arial" w:eastAsia="Times New Roman" w:hAnsi="Arial" w:cs="Arial"/>
          <w:b/>
          <w:sz w:val="20"/>
          <w:szCs w:val="20"/>
          <w:lang w:val="es-ES"/>
        </w:rPr>
        <w:t>de Obra: “MEJORAMIENTO DEL SERVICIO DE TRANSITABILIDAD VEHICULAR Y PEATONAL EN EL CENTRO POBLADO LA GRANJA DEL DISTRITO DE QUEROCOTO - PROVINCIA DE CHOTA - DEPARTAMENTO DE CAJAMARCA”.</w:t>
      </w:r>
    </w:p>
    <w:p w:rsidR="00684C4C" w:rsidRDefault="00684C4C" w:rsidP="00A73ED8">
      <w:pPr>
        <w:pStyle w:val="Textoindependiente"/>
        <w:widowControl w:val="0"/>
        <w:spacing w:after="0"/>
        <w:jc w:val="both"/>
        <w:rPr>
          <w:rFonts w:ascii="Arial" w:hAnsi="Arial" w:cs="Arial"/>
          <w:b/>
          <w:sz w:val="20"/>
          <w:szCs w:val="20"/>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3D7077" w:rsidRDefault="003D7077" w:rsidP="005E43DE">
      <w:pPr>
        <w:widowControl w:val="0"/>
        <w:spacing w:after="0" w:line="240" w:lineRule="auto"/>
        <w:jc w:val="center"/>
        <w:rPr>
          <w:rFonts w:ascii="Arial" w:eastAsia="Batang" w:hAnsi="Arial" w:cs="Arial"/>
          <w:b/>
          <w:szCs w:val="20"/>
          <w:lang w:eastAsia="es-PE"/>
        </w:rPr>
      </w:pPr>
    </w:p>
    <w:p w:rsidR="00FD4748" w:rsidRDefault="00FD4748" w:rsidP="005E43DE">
      <w:pPr>
        <w:widowControl w:val="0"/>
        <w:spacing w:after="0" w:line="240" w:lineRule="auto"/>
        <w:jc w:val="center"/>
        <w:rPr>
          <w:rFonts w:ascii="Arial" w:eastAsia="Batang" w:hAnsi="Arial" w:cs="Arial"/>
          <w:b/>
          <w:szCs w:val="20"/>
          <w:lang w:eastAsia="es-PE"/>
        </w:rPr>
      </w:pPr>
    </w:p>
    <w:p w:rsidR="00F742D7" w:rsidRDefault="00F742D7" w:rsidP="005E43DE">
      <w:pPr>
        <w:widowControl w:val="0"/>
        <w:spacing w:after="0" w:line="240" w:lineRule="auto"/>
        <w:jc w:val="center"/>
        <w:rPr>
          <w:rFonts w:ascii="Arial" w:eastAsia="Batang" w:hAnsi="Arial" w:cs="Arial"/>
          <w:b/>
          <w:szCs w:val="20"/>
          <w:lang w:eastAsia="es-PE"/>
        </w:rPr>
      </w:pPr>
    </w:p>
    <w:p w:rsidR="00770C6A" w:rsidRDefault="00770C6A" w:rsidP="005E43DE">
      <w:pPr>
        <w:widowControl w:val="0"/>
        <w:spacing w:after="0" w:line="240" w:lineRule="auto"/>
        <w:jc w:val="center"/>
        <w:rPr>
          <w:rFonts w:ascii="Arial" w:eastAsia="Batang" w:hAnsi="Arial" w:cs="Arial"/>
          <w:b/>
          <w:szCs w:val="20"/>
          <w:lang w:eastAsia="es-PE"/>
        </w:rPr>
      </w:pPr>
    </w:p>
    <w:p w:rsidR="005E43DE" w:rsidRPr="009C4860" w:rsidRDefault="008F6BA1"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rsidR="005E43DE" w:rsidRPr="009C4860" w:rsidRDefault="005E43DE" w:rsidP="005E43DE">
      <w:pPr>
        <w:widowControl w:val="0"/>
        <w:spacing w:after="0" w:line="240" w:lineRule="auto"/>
        <w:jc w:val="center"/>
        <w:rPr>
          <w:rFonts w:ascii="Arial" w:eastAsia="Batang" w:hAnsi="Arial" w:cs="Arial"/>
          <w:b/>
          <w:sz w:val="20"/>
          <w:szCs w:val="20"/>
          <w:lang w:eastAsia="es-PE"/>
        </w:rPr>
      </w:pPr>
    </w:p>
    <w:p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E43DE" w:rsidRPr="009C4860" w:rsidRDefault="005E43DE" w:rsidP="005E43DE">
      <w:pPr>
        <w:widowControl w:val="0"/>
        <w:spacing w:after="0" w:line="240" w:lineRule="auto"/>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E59D1" w:rsidRPr="00155B21" w:rsidRDefault="005E59D1" w:rsidP="005E59D1">
      <w:pPr>
        <w:ind w:right="132"/>
        <w:jc w:val="both"/>
        <w:rPr>
          <w:rFonts w:ascii="Arial" w:eastAsia="Times New Roman" w:hAnsi="Arial" w:cs="Arial"/>
          <w:b/>
          <w:sz w:val="20"/>
          <w:szCs w:val="20"/>
          <w:lang w:val="es-ES"/>
        </w:rPr>
      </w:pPr>
      <w:r>
        <w:rPr>
          <w:rFonts w:ascii="Arial" w:eastAsia="Times New Roman" w:hAnsi="Arial" w:cs="Arial"/>
          <w:b/>
          <w:sz w:val="20"/>
          <w:szCs w:val="20"/>
          <w:lang w:val="es-ES"/>
        </w:rPr>
        <w:t>CONCURSO PUBLICO Nº 004</w:t>
      </w:r>
      <w:r w:rsidRPr="00155B21">
        <w:rPr>
          <w:rFonts w:ascii="Arial" w:eastAsia="Times New Roman" w:hAnsi="Arial" w:cs="Arial"/>
          <w:b/>
          <w:sz w:val="20"/>
          <w:szCs w:val="20"/>
          <w:lang w:val="es-ES"/>
        </w:rPr>
        <w:t>-2022-FSLG/CS – SEGUNDA</w:t>
      </w:r>
      <w:r>
        <w:rPr>
          <w:rFonts w:ascii="Arial" w:eastAsia="Times New Roman" w:hAnsi="Arial" w:cs="Arial"/>
          <w:b/>
          <w:sz w:val="20"/>
          <w:szCs w:val="20"/>
          <w:lang w:val="es-ES"/>
        </w:rPr>
        <w:t xml:space="preserve"> CONVOCATORIA, para la </w:t>
      </w:r>
      <w:r w:rsidRPr="00155B21">
        <w:rPr>
          <w:rFonts w:ascii="Arial" w:eastAsia="Times New Roman" w:hAnsi="Arial" w:cs="Arial"/>
          <w:b/>
          <w:sz w:val="20"/>
          <w:szCs w:val="20"/>
          <w:lang w:val="es-ES"/>
        </w:rPr>
        <w:t xml:space="preserve">Contratación del servicio de consultoría para la </w:t>
      </w:r>
      <w:r>
        <w:rPr>
          <w:rFonts w:ascii="Arial" w:eastAsia="Times New Roman" w:hAnsi="Arial" w:cs="Arial"/>
          <w:b/>
          <w:sz w:val="20"/>
          <w:szCs w:val="20"/>
          <w:lang w:val="es-ES"/>
        </w:rPr>
        <w:t xml:space="preserve">Supervisión </w:t>
      </w:r>
      <w:r w:rsidRPr="00155B21">
        <w:rPr>
          <w:rFonts w:ascii="Arial" w:eastAsia="Times New Roman" w:hAnsi="Arial" w:cs="Arial"/>
          <w:b/>
          <w:sz w:val="20"/>
          <w:szCs w:val="20"/>
          <w:lang w:val="es-ES"/>
        </w:rPr>
        <w:t>de Obra: “MEJORAMIENTO DEL SERVICIO DE TRANSITABILIDAD VEHICULAR Y PEATONAL EN EL CENTRO POBLADO LA GRANJA DEL DISTRITO DE QUEROCOTO - PROVINCIA DE CHOTA - DEPARTAMENTO DE CAJAMARCA”.</w:t>
      </w:r>
    </w:p>
    <w:p w:rsidR="00684C4C" w:rsidRPr="002C6305" w:rsidRDefault="00684C4C" w:rsidP="005E43DE">
      <w:pPr>
        <w:widowControl w:val="0"/>
        <w:spacing w:after="0" w:line="240" w:lineRule="auto"/>
        <w:jc w:val="both"/>
        <w:rPr>
          <w:rFonts w:ascii="Arial" w:eastAsia="Batang" w:hAnsi="Arial" w:cs="Arial"/>
          <w:color w:val="000000"/>
          <w:sz w:val="20"/>
          <w:szCs w:val="20"/>
          <w:lang w:val="es-ES" w:eastAsia="es-PE"/>
        </w:rPr>
      </w:pPr>
    </w:p>
    <w:p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5E43DE" w:rsidRPr="004919E4"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5E43DE" w:rsidRPr="009C4860" w:rsidRDefault="005E43DE" w:rsidP="00B6553A">
            <w:pPr>
              <w:widowControl w:val="0"/>
              <w:ind w:left="459"/>
              <w:contextualSpacing/>
              <w:jc w:val="both"/>
              <w:rPr>
                <w:rFonts w:ascii="Arial" w:hAnsi="Arial" w:cs="Arial"/>
                <w:color w:val="000000"/>
              </w:rPr>
            </w:pPr>
          </w:p>
        </w:tc>
      </w:tr>
    </w:tbl>
    <w:p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E9" w:rsidRDefault="00036EE9" w:rsidP="009C4860">
      <w:pPr>
        <w:spacing w:after="0" w:line="240" w:lineRule="auto"/>
      </w:pPr>
      <w:r>
        <w:separator/>
      </w:r>
    </w:p>
  </w:endnote>
  <w:endnote w:type="continuationSeparator" w:id="0">
    <w:p w:rsidR="00036EE9" w:rsidRDefault="00036EE9"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FC" w:rsidRDefault="00D65FFC">
    <w:pPr>
      <w:pStyle w:val="Piedepgina"/>
    </w:pPr>
    <w:r>
      <w:rPr>
        <w:noProof/>
        <w:lang w:val="en-US" w:eastAsia="en-US"/>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5FFC" w:rsidRPr="000F6A09" w:rsidRDefault="00D65FFC"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D65FFC" w:rsidRPr="000F6A09" w:rsidRDefault="00D65FFC"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5FFC" w:rsidRPr="000F6A09" w:rsidRDefault="00D6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D65FFC" w:rsidRPr="000F6A09" w:rsidRDefault="00D6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FC" w:rsidRDefault="00D65FFC">
    <w:pPr>
      <w:rPr>
        <w:sz w:val="20"/>
      </w:rPr>
    </w:pPr>
    <w:r>
      <w:rPr>
        <w:noProof/>
        <w:sz w:val="20"/>
        <w:lang w:val="en-US"/>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5FFC" w:rsidRPr="001802FF" w:rsidRDefault="00D65FFC"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B6666" w:rsidRPr="00DB6666">
                            <w:rPr>
                              <w:rFonts w:ascii="Tw Cen MT" w:hAnsi="Tw Cen MT"/>
                              <w:i/>
                              <w:noProof/>
                              <w:color w:val="FFFFFF"/>
                              <w:sz w:val="18"/>
                              <w:szCs w:val="18"/>
                              <w:lang w:val="es-ES"/>
                            </w:rPr>
                            <w:t>14</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D65FFC" w:rsidRPr="001802FF" w:rsidRDefault="00D65FFC"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B6666" w:rsidRPr="00DB6666">
                      <w:rPr>
                        <w:rFonts w:ascii="Tw Cen MT" w:hAnsi="Tw Cen MT"/>
                        <w:i/>
                        <w:noProof/>
                        <w:color w:val="FFFFFF"/>
                        <w:sz w:val="18"/>
                        <w:szCs w:val="18"/>
                        <w:lang w:val="es-ES"/>
                      </w:rPr>
                      <w:t>14</w:t>
                    </w:r>
                    <w:r w:rsidRPr="001802FF">
                      <w:rPr>
                        <w:rFonts w:ascii="Tw Cen MT" w:hAnsi="Tw Cen MT"/>
                        <w:i/>
                        <w:color w:val="FFFFFF"/>
                        <w:sz w:val="18"/>
                        <w:szCs w:val="18"/>
                      </w:rPr>
                      <w:fldChar w:fldCharType="end"/>
                    </w:r>
                  </w:p>
                </w:txbxContent>
              </v:textbox>
              <w10:wrap anchorx="page" anchory="page"/>
            </v:oval>
          </w:pict>
        </mc:Fallback>
      </mc:AlternateContent>
    </w:r>
  </w:p>
  <w:p w:rsidR="00D65FFC" w:rsidRDefault="00D65FFC"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FC" w:rsidRDefault="00D65FFC">
    <w:pPr>
      <w:pStyle w:val="Piedepgina"/>
    </w:pPr>
    <w:r>
      <w:rPr>
        <w:noProof/>
        <w:lang w:val="en-US" w:eastAsia="en-US"/>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D65FFC" w:rsidRPr="000F6A09" w:rsidRDefault="00D65FFC"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D65FFC" w:rsidRPr="000F6A09" w:rsidRDefault="00D65FFC"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D65FFC" w:rsidRPr="000F6A09" w:rsidRDefault="00D6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D65FFC" w:rsidRPr="000F6A09" w:rsidRDefault="00D6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E9" w:rsidRDefault="00036EE9" w:rsidP="009C4860">
      <w:pPr>
        <w:spacing w:after="0" w:line="240" w:lineRule="auto"/>
      </w:pPr>
      <w:r>
        <w:separator/>
      </w:r>
    </w:p>
  </w:footnote>
  <w:footnote w:type="continuationSeparator" w:id="0">
    <w:p w:rsidR="00036EE9" w:rsidRDefault="00036EE9" w:rsidP="009C4860">
      <w:pPr>
        <w:spacing w:after="0" w:line="240" w:lineRule="auto"/>
      </w:pPr>
      <w:r>
        <w:continuationSeparator/>
      </w:r>
    </w:p>
  </w:footnote>
  <w:footnote w:id="1">
    <w:p w:rsidR="00D65FFC" w:rsidRDefault="00D65FFC"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D65FFC" w:rsidRPr="00F04A6F" w:rsidRDefault="00D65FFC" w:rsidP="009C4860">
      <w:pPr>
        <w:pStyle w:val="Textonotapie"/>
        <w:rPr>
          <w:rFonts w:ascii="Arial" w:hAnsi="Arial" w:cs="Arial"/>
          <w:sz w:val="16"/>
          <w:szCs w:val="16"/>
        </w:rPr>
      </w:pPr>
    </w:p>
  </w:footnote>
  <w:footnote w:id="2">
    <w:p w:rsidR="00D65FFC" w:rsidRDefault="00D65FFC"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D65FFC" w:rsidRPr="00F04A6F" w:rsidRDefault="00D65FFC" w:rsidP="009C4860">
      <w:pPr>
        <w:pStyle w:val="Textonotapie"/>
        <w:rPr>
          <w:rFonts w:ascii="Arial" w:hAnsi="Arial" w:cs="Arial"/>
          <w:sz w:val="16"/>
          <w:szCs w:val="16"/>
        </w:rPr>
      </w:pPr>
    </w:p>
  </w:footnote>
  <w:footnote w:id="3">
    <w:p w:rsidR="00D65FFC" w:rsidRPr="00B06C98" w:rsidRDefault="00D65FFC"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D65FFC" w:rsidRPr="00F3347B" w:rsidRDefault="00D65FFC"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D65FFC" w:rsidRPr="00510E7A" w:rsidRDefault="00D65FFC" w:rsidP="00E45303">
      <w:pPr>
        <w:pStyle w:val="Textonotapie"/>
        <w:ind w:left="284" w:hanging="284"/>
        <w:jc w:val="both"/>
        <w:rPr>
          <w:rFonts w:ascii="Arial" w:hAnsi="Arial" w:cs="Arial"/>
          <w:sz w:val="16"/>
          <w:szCs w:val="16"/>
        </w:rPr>
      </w:pPr>
    </w:p>
  </w:footnote>
  <w:footnote w:id="5">
    <w:p w:rsidR="00D65FFC" w:rsidRPr="005628EB" w:rsidRDefault="00D65FFC"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D65FFC" w:rsidRPr="005628EB" w:rsidRDefault="00D65FFC" w:rsidP="009B324F">
      <w:pPr>
        <w:pStyle w:val="Textonotapie"/>
        <w:tabs>
          <w:tab w:val="left" w:pos="300"/>
        </w:tabs>
        <w:ind w:left="301" w:hanging="301"/>
        <w:jc w:val="both"/>
        <w:rPr>
          <w:rFonts w:ascii="Arial" w:hAnsi="Arial" w:cs="Arial"/>
          <w:sz w:val="16"/>
          <w:szCs w:val="16"/>
        </w:rPr>
      </w:pPr>
    </w:p>
  </w:footnote>
  <w:footnote w:id="6">
    <w:p w:rsidR="00D65FFC" w:rsidRPr="005628EB" w:rsidRDefault="00D65FFC"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D65FFC" w:rsidRPr="005628EB" w:rsidRDefault="00D65FFC" w:rsidP="009B324F">
      <w:pPr>
        <w:pStyle w:val="Textonotapie"/>
        <w:tabs>
          <w:tab w:val="left" w:pos="300"/>
        </w:tabs>
        <w:ind w:left="301" w:hanging="301"/>
        <w:jc w:val="both"/>
        <w:rPr>
          <w:rFonts w:ascii="Arial" w:hAnsi="Arial" w:cs="Arial"/>
          <w:sz w:val="16"/>
          <w:szCs w:val="16"/>
        </w:rPr>
      </w:pPr>
    </w:p>
  </w:footnote>
  <w:footnote w:id="7">
    <w:p w:rsidR="00D65FFC" w:rsidRPr="005628EB" w:rsidRDefault="00D65FFC"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D65FFC" w:rsidRPr="005628EB" w:rsidRDefault="00D65FFC" w:rsidP="009B324F">
      <w:pPr>
        <w:pStyle w:val="Textonotapie"/>
        <w:tabs>
          <w:tab w:val="left" w:pos="300"/>
        </w:tabs>
        <w:ind w:left="301" w:hanging="301"/>
        <w:jc w:val="both"/>
        <w:rPr>
          <w:rFonts w:ascii="Arial" w:hAnsi="Arial" w:cs="Arial"/>
          <w:sz w:val="16"/>
          <w:szCs w:val="16"/>
        </w:rPr>
      </w:pPr>
    </w:p>
  </w:footnote>
  <w:footnote w:id="8">
    <w:p w:rsidR="00D65FFC" w:rsidRPr="00510E7A" w:rsidRDefault="00D65FFC"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D65FFC" w:rsidRPr="00510E7A" w:rsidRDefault="00D65FFC" w:rsidP="009B324F">
      <w:pPr>
        <w:pStyle w:val="Textonotapie"/>
        <w:tabs>
          <w:tab w:val="left" w:pos="300"/>
        </w:tabs>
        <w:ind w:left="301" w:hanging="301"/>
        <w:jc w:val="both"/>
        <w:rPr>
          <w:rFonts w:ascii="Arial" w:hAnsi="Arial" w:cs="Arial"/>
          <w:sz w:val="16"/>
          <w:szCs w:val="16"/>
        </w:rPr>
      </w:pPr>
    </w:p>
  </w:footnote>
  <w:footnote w:id="9">
    <w:p w:rsidR="00D65FFC" w:rsidRPr="00510E7A" w:rsidRDefault="00D65FFC"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FC" w:rsidRPr="00BE00DC" w:rsidRDefault="00D65FFC"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D65FFC" w:rsidRPr="00116925" w:rsidRDefault="00D65FFC" w:rsidP="000F4027">
    <w:pPr>
      <w:jc w:val="both"/>
      <w:rPr>
        <w:rFonts w:ascii="Arial" w:hAnsi="Arial" w:cs="Arial"/>
        <w:i/>
        <w:sz w:val="18"/>
        <w:highlight w:val="lightGray"/>
      </w:rPr>
    </w:pPr>
  </w:p>
  <w:p w:rsidR="00D65FFC" w:rsidRDefault="00D65FFC"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FC" w:rsidRPr="007A76A5" w:rsidRDefault="00D65FFC" w:rsidP="007A76A5">
    <w:pPr>
      <w:pStyle w:val="Encabezado"/>
    </w:pPr>
    <w:r>
      <w:rPr>
        <w:noProof/>
        <w:lang w:val="en-US" w:eastAsia="en-US"/>
      </w:rPr>
      <mc:AlternateContent>
        <mc:Choice Requires="wps">
          <w:drawing>
            <wp:anchor distT="0" distB="0" distL="114300" distR="114300" simplePos="0" relativeHeight="251659264" behindDoc="0" locked="0" layoutInCell="1" allowOverlap="1" wp14:anchorId="50C33F94" wp14:editId="6D6AEB34">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21961" id="1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7B98506D" wp14:editId="1D525B63">
              <wp:simplePos x="0" y="0"/>
              <wp:positionH relativeFrom="column">
                <wp:posOffset>623570</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D65FFC" w:rsidRPr="002844D2" w:rsidRDefault="004F5C8D" w:rsidP="00F63A9F">
                          <w:pPr>
                            <w:spacing w:after="0"/>
                            <w:jc w:val="right"/>
                            <w:rPr>
                              <w:rFonts w:ascii="Arial" w:hAnsi="Arial" w:cs="Arial"/>
                              <w:b/>
                              <w:i/>
                              <w:sz w:val="18"/>
                              <w:szCs w:val="18"/>
                            </w:rPr>
                          </w:pPr>
                          <w:r>
                            <w:rPr>
                              <w:rFonts w:ascii="Arial" w:hAnsi="Arial" w:cs="Arial"/>
                              <w:b/>
                              <w:i/>
                              <w:sz w:val="18"/>
                              <w:szCs w:val="18"/>
                            </w:rPr>
                            <w:t>CONCURSO PUBLICO Nº 004</w:t>
                          </w:r>
                          <w:r w:rsidR="00D65FFC" w:rsidRPr="002844D2">
                            <w:rPr>
                              <w:rFonts w:ascii="Arial" w:hAnsi="Arial" w:cs="Arial"/>
                              <w:b/>
                              <w:i/>
                              <w:sz w:val="18"/>
                              <w:szCs w:val="18"/>
                            </w:rPr>
                            <w:t>-202</w:t>
                          </w:r>
                          <w:r w:rsidR="00D65FFC">
                            <w:rPr>
                              <w:rFonts w:ascii="Arial" w:hAnsi="Arial" w:cs="Arial"/>
                              <w:b/>
                              <w:i/>
                              <w:sz w:val="18"/>
                              <w:szCs w:val="18"/>
                            </w:rPr>
                            <w:t>2</w:t>
                          </w:r>
                          <w:r w:rsidR="00D65FFC" w:rsidRPr="002844D2">
                            <w:rPr>
                              <w:rFonts w:ascii="Arial" w:hAnsi="Arial" w:cs="Arial"/>
                              <w:b/>
                              <w:i/>
                              <w:sz w:val="18"/>
                              <w:szCs w:val="18"/>
                            </w:rPr>
                            <w:t xml:space="preserve">-FSLG/CS – </w:t>
                          </w:r>
                          <w:r w:rsidR="00D65FFC">
                            <w:rPr>
                              <w:rFonts w:ascii="Arial" w:hAnsi="Arial" w:cs="Arial"/>
                              <w:b/>
                              <w:i/>
                              <w:sz w:val="18"/>
                              <w:szCs w:val="18"/>
                            </w:rPr>
                            <w:t>SEGUNDA</w:t>
                          </w:r>
                          <w:r w:rsidR="00D65FFC" w:rsidRPr="002844D2">
                            <w:rPr>
                              <w:rFonts w:ascii="Arial" w:hAnsi="Arial" w:cs="Arial"/>
                              <w:b/>
                              <w:i/>
                              <w:sz w:val="18"/>
                              <w:szCs w:val="18"/>
                            </w:rPr>
                            <w:t xml:space="preserve"> CONVOCATORIA</w:t>
                          </w:r>
                        </w:p>
                        <w:p w:rsidR="00D65FFC" w:rsidRPr="002844D2" w:rsidRDefault="00D65FFC" w:rsidP="00F63A9F">
                          <w:pPr>
                            <w:ind w:right="132"/>
                            <w:jc w:val="right"/>
                            <w:rPr>
                              <w:rFonts w:ascii="Arial" w:hAnsi="Arial" w:cs="Arial"/>
                              <w:b/>
                              <w:i/>
                              <w:color w:val="385623" w:themeColor="accent6" w:themeShade="80"/>
                              <w:sz w:val="18"/>
                              <w:szCs w:val="18"/>
                            </w:rPr>
                          </w:pPr>
                          <w:r w:rsidRPr="002844D2">
                            <w:rPr>
                              <w:rFonts w:ascii="Arial" w:hAnsi="Arial" w:cs="Arial"/>
                              <w:b/>
                              <w:i/>
                              <w:sz w:val="18"/>
                              <w:szCs w:val="18"/>
                            </w:rPr>
                            <w:t xml:space="preserve">Contratación del servicio </w:t>
                          </w:r>
                          <w:r>
                            <w:rPr>
                              <w:rFonts w:ascii="Arial" w:hAnsi="Arial" w:cs="Arial"/>
                              <w:b/>
                              <w:i/>
                              <w:sz w:val="18"/>
                              <w:szCs w:val="18"/>
                            </w:rPr>
                            <w:t xml:space="preserve">de consultoría para la Supervisión de Obra: </w:t>
                          </w:r>
                          <w:r w:rsidRPr="00C55EA6">
                            <w:rPr>
                              <w:rFonts w:ascii="Arial" w:hAnsi="Arial" w:cs="Arial"/>
                              <w:b/>
                              <w:i/>
                              <w:color w:val="538135" w:themeColor="accent6" w:themeShade="BF"/>
                              <w:sz w:val="18"/>
                              <w:szCs w:val="18"/>
                            </w:rPr>
                            <w:t>“Mejoramiento del servicio de transitabilidad vehicular y peatonal en el centro poblado La Granja del Distrito de Querocoto - Provincia de Chota - Departamento de Cajamarca</w:t>
                          </w:r>
                          <w:r w:rsidRPr="00C55EA6">
                            <w:rPr>
                              <w:rFonts w:ascii="Arial" w:hAnsi="Arial" w:cs="Arial"/>
                              <w:b/>
                              <w:i/>
                              <w:color w:val="385623" w:themeColor="accent6" w:themeShade="80"/>
                              <w:sz w:val="18"/>
                              <w:szCs w:val="18"/>
                            </w:rPr>
                            <w:t>”</w:t>
                          </w:r>
                          <w:r>
                            <w:rPr>
                              <w:rFonts w:ascii="Arial" w:hAnsi="Arial" w:cs="Arial"/>
                              <w:b/>
                              <w:i/>
                              <w:color w:val="385623" w:themeColor="accent6" w:themeShade="80"/>
                              <w:sz w:val="18"/>
                              <w:szCs w:val="18"/>
                            </w:rPr>
                            <w:t>.</w:t>
                          </w:r>
                        </w:p>
                        <w:p w:rsidR="00D65FFC" w:rsidRPr="000F6522" w:rsidRDefault="00D65FFC"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8506D" id="_x0000_t202" coordsize="21600,21600" o:spt="202" path="m,l,21600r21600,l21600,xe">
              <v:stroke joinstyle="miter"/>
              <v:path gradientshapeok="t" o:connecttype="rect"/>
            </v:shapetype>
            <v:shape id="Cuadro de texto 2" o:spid="_x0000_s1026" type="#_x0000_t202" style="position:absolute;margin-left:49.1pt;margin-top:-16.35pt;width:450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" stroked="f">
              <v:textbox>
                <w:txbxContent>
                  <w:p w:rsidR="00D65FFC" w:rsidRPr="002844D2" w:rsidRDefault="004F5C8D" w:rsidP="00F63A9F">
                    <w:pPr>
                      <w:spacing w:after="0"/>
                      <w:jc w:val="right"/>
                      <w:rPr>
                        <w:rFonts w:ascii="Arial" w:hAnsi="Arial" w:cs="Arial"/>
                        <w:b/>
                        <w:i/>
                        <w:sz w:val="18"/>
                        <w:szCs w:val="18"/>
                      </w:rPr>
                    </w:pPr>
                    <w:r>
                      <w:rPr>
                        <w:rFonts w:ascii="Arial" w:hAnsi="Arial" w:cs="Arial"/>
                        <w:b/>
                        <w:i/>
                        <w:sz w:val="18"/>
                        <w:szCs w:val="18"/>
                      </w:rPr>
                      <w:t>CONCURSO PUBLICO Nº 004</w:t>
                    </w:r>
                    <w:r w:rsidR="00D65FFC" w:rsidRPr="002844D2">
                      <w:rPr>
                        <w:rFonts w:ascii="Arial" w:hAnsi="Arial" w:cs="Arial"/>
                        <w:b/>
                        <w:i/>
                        <w:sz w:val="18"/>
                        <w:szCs w:val="18"/>
                      </w:rPr>
                      <w:t>-202</w:t>
                    </w:r>
                    <w:r w:rsidR="00D65FFC">
                      <w:rPr>
                        <w:rFonts w:ascii="Arial" w:hAnsi="Arial" w:cs="Arial"/>
                        <w:b/>
                        <w:i/>
                        <w:sz w:val="18"/>
                        <w:szCs w:val="18"/>
                      </w:rPr>
                      <w:t>2</w:t>
                    </w:r>
                    <w:r w:rsidR="00D65FFC" w:rsidRPr="002844D2">
                      <w:rPr>
                        <w:rFonts w:ascii="Arial" w:hAnsi="Arial" w:cs="Arial"/>
                        <w:b/>
                        <w:i/>
                        <w:sz w:val="18"/>
                        <w:szCs w:val="18"/>
                      </w:rPr>
                      <w:t xml:space="preserve">-FSLG/CS – </w:t>
                    </w:r>
                    <w:r w:rsidR="00D65FFC">
                      <w:rPr>
                        <w:rFonts w:ascii="Arial" w:hAnsi="Arial" w:cs="Arial"/>
                        <w:b/>
                        <w:i/>
                        <w:sz w:val="18"/>
                        <w:szCs w:val="18"/>
                      </w:rPr>
                      <w:t>SEGUNDA</w:t>
                    </w:r>
                    <w:r w:rsidR="00D65FFC" w:rsidRPr="002844D2">
                      <w:rPr>
                        <w:rFonts w:ascii="Arial" w:hAnsi="Arial" w:cs="Arial"/>
                        <w:b/>
                        <w:i/>
                        <w:sz w:val="18"/>
                        <w:szCs w:val="18"/>
                      </w:rPr>
                      <w:t xml:space="preserve"> CONVOCATORIA</w:t>
                    </w:r>
                  </w:p>
                  <w:p w:rsidR="00D65FFC" w:rsidRPr="002844D2" w:rsidRDefault="00D65FFC" w:rsidP="00F63A9F">
                    <w:pPr>
                      <w:ind w:right="132"/>
                      <w:jc w:val="right"/>
                      <w:rPr>
                        <w:rFonts w:ascii="Arial" w:hAnsi="Arial" w:cs="Arial"/>
                        <w:b/>
                        <w:i/>
                        <w:color w:val="385623" w:themeColor="accent6" w:themeShade="80"/>
                        <w:sz w:val="18"/>
                        <w:szCs w:val="18"/>
                      </w:rPr>
                    </w:pPr>
                    <w:r w:rsidRPr="002844D2">
                      <w:rPr>
                        <w:rFonts w:ascii="Arial" w:hAnsi="Arial" w:cs="Arial"/>
                        <w:b/>
                        <w:i/>
                        <w:sz w:val="18"/>
                        <w:szCs w:val="18"/>
                      </w:rPr>
                      <w:t xml:space="preserve">Contratación del servicio </w:t>
                    </w:r>
                    <w:r>
                      <w:rPr>
                        <w:rFonts w:ascii="Arial" w:hAnsi="Arial" w:cs="Arial"/>
                        <w:b/>
                        <w:i/>
                        <w:sz w:val="18"/>
                        <w:szCs w:val="18"/>
                      </w:rPr>
                      <w:t xml:space="preserve">de consultoría para la Supervisión de Obra: </w:t>
                    </w:r>
                    <w:r w:rsidRPr="00C55EA6">
                      <w:rPr>
                        <w:rFonts w:ascii="Arial" w:hAnsi="Arial" w:cs="Arial"/>
                        <w:b/>
                        <w:i/>
                        <w:color w:val="538135" w:themeColor="accent6" w:themeShade="BF"/>
                        <w:sz w:val="18"/>
                        <w:szCs w:val="18"/>
                      </w:rPr>
                      <w:t>“Mejoramiento del servicio de transitabilidad vehicular y peatonal en el centro poblado La Granja del Distrito de Querocoto - Provincia de Chota - Departamento de Cajamarca</w:t>
                    </w:r>
                    <w:r w:rsidRPr="00C55EA6">
                      <w:rPr>
                        <w:rFonts w:ascii="Arial" w:hAnsi="Arial" w:cs="Arial"/>
                        <w:b/>
                        <w:i/>
                        <w:color w:val="385623" w:themeColor="accent6" w:themeShade="80"/>
                        <w:sz w:val="18"/>
                        <w:szCs w:val="18"/>
                      </w:rPr>
                      <w:t>”</w:t>
                    </w:r>
                    <w:r>
                      <w:rPr>
                        <w:rFonts w:ascii="Arial" w:hAnsi="Arial" w:cs="Arial"/>
                        <w:b/>
                        <w:i/>
                        <w:color w:val="385623" w:themeColor="accent6" w:themeShade="80"/>
                        <w:sz w:val="18"/>
                        <w:szCs w:val="18"/>
                      </w:rPr>
                      <w:t>.</w:t>
                    </w:r>
                  </w:p>
                  <w:p w:rsidR="00D65FFC" w:rsidRPr="000F6522" w:rsidRDefault="00D65FFC"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FC" w:rsidRPr="00116925" w:rsidRDefault="00D65FFC"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15881"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D65FFC" w:rsidRDefault="00D65FFC"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2"/>
  </w:num>
  <w:num w:numId="38">
    <w:abstractNumId w:val="24"/>
  </w:num>
  <w:num w:numId="3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0A4C"/>
    <w:rsid w:val="00000CCF"/>
    <w:rsid w:val="0000148D"/>
    <w:rsid w:val="00001CD9"/>
    <w:rsid w:val="0000221E"/>
    <w:rsid w:val="00003120"/>
    <w:rsid w:val="00004404"/>
    <w:rsid w:val="00010F2E"/>
    <w:rsid w:val="00011806"/>
    <w:rsid w:val="00013424"/>
    <w:rsid w:val="00014D64"/>
    <w:rsid w:val="00016882"/>
    <w:rsid w:val="00020119"/>
    <w:rsid w:val="00026434"/>
    <w:rsid w:val="00031D67"/>
    <w:rsid w:val="00032DF1"/>
    <w:rsid w:val="00036EE9"/>
    <w:rsid w:val="0003739B"/>
    <w:rsid w:val="00037EA9"/>
    <w:rsid w:val="00040390"/>
    <w:rsid w:val="00041A05"/>
    <w:rsid w:val="00042B7C"/>
    <w:rsid w:val="000448DD"/>
    <w:rsid w:val="000508DC"/>
    <w:rsid w:val="00054C30"/>
    <w:rsid w:val="00054DC5"/>
    <w:rsid w:val="00055D2B"/>
    <w:rsid w:val="00056C12"/>
    <w:rsid w:val="00056E5D"/>
    <w:rsid w:val="00062438"/>
    <w:rsid w:val="00064CB8"/>
    <w:rsid w:val="00071ACB"/>
    <w:rsid w:val="00072AB7"/>
    <w:rsid w:val="00084129"/>
    <w:rsid w:val="000847A7"/>
    <w:rsid w:val="00085BA6"/>
    <w:rsid w:val="00090209"/>
    <w:rsid w:val="0009058C"/>
    <w:rsid w:val="000905FB"/>
    <w:rsid w:val="000939B8"/>
    <w:rsid w:val="00094E73"/>
    <w:rsid w:val="00096E2C"/>
    <w:rsid w:val="000A07CC"/>
    <w:rsid w:val="000A1BD5"/>
    <w:rsid w:val="000A2B35"/>
    <w:rsid w:val="000A3760"/>
    <w:rsid w:val="000A5D59"/>
    <w:rsid w:val="000A686C"/>
    <w:rsid w:val="000B2409"/>
    <w:rsid w:val="000B3DEC"/>
    <w:rsid w:val="000C00AF"/>
    <w:rsid w:val="000C04BF"/>
    <w:rsid w:val="000C4458"/>
    <w:rsid w:val="000C6E0B"/>
    <w:rsid w:val="000C7634"/>
    <w:rsid w:val="000C7CE5"/>
    <w:rsid w:val="000C7F3B"/>
    <w:rsid w:val="000D26A2"/>
    <w:rsid w:val="000D2E0C"/>
    <w:rsid w:val="000D3E8D"/>
    <w:rsid w:val="000D6860"/>
    <w:rsid w:val="000E1367"/>
    <w:rsid w:val="000E236F"/>
    <w:rsid w:val="000F04DE"/>
    <w:rsid w:val="000F0B34"/>
    <w:rsid w:val="000F1287"/>
    <w:rsid w:val="000F4027"/>
    <w:rsid w:val="000F6522"/>
    <w:rsid w:val="000F7374"/>
    <w:rsid w:val="000F7D03"/>
    <w:rsid w:val="001002F5"/>
    <w:rsid w:val="00100B56"/>
    <w:rsid w:val="00101258"/>
    <w:rsid w:val="00101A96"/>
    <w:rsid w:val="00115BC1"/>
    <w:rsid w:val="0012123B"/>
    <w:rsid w:val="00125C90"/>
    <w:rsid w:val="001267B5"/>
    <w:rsid w:val="001269E7"/>
    <w:rsid w:val="00126C07"/>
    <w:rsid w:val="00127740"/>
    <w:rsid w:val="00127944"/>
    <w:rsid w:val="00131E43"/>
    <w:rsid w:val="0013413D"/>
    <w:rsid w:val="00134941"/>
    <w:rsid w:val="00135857"/>
    <w:rsid w:val="00137443"/>
    <w:rsid w:val="00141E7B"/>
    <w:rsid w:val="0014235F"/>
    <w:rsid w:val="0014389D"/>
    <w:rsid w:val="00145884"/>
    <w:rsid w:val="00146977"/>
    <w:rsid w:val="001502BF"/>
    <w:rsid w:val="0015129E"/>
    <w:rsid w:val="001527F8"/>
    <w:rsid w:val="00153D02"/>
    <w:rsid w:val="00153D90"/>
    <w:rsid w:val="00155B21"/>
    <w:rsid w:val="00156DBB"/>
    <w:rsid w:val="00165579"/>
    <w:rsid w:val="001662CE"/>
    <w:rsid w:val="00166942"/>
    <w:rsid w:val="00166CEC"/>
    <w:rsid w:val="00172197"/>
    <w:rsid w:val="00173907"/>
    <w:rsid w:val="00173A8C"/>
    <w:rsid w:val="00174ED0"/>
    <w:rsid w:val="001769CF"/>
    <w:rsid w:val="00180EE5"/>
    <w:rsid w:val="001832EE"/>
    <w:rsid w:val="00184A16"/>
    <w:rsid w:val="00193DAC"/>
    <w:rsid w:val="00196E97"/>
    <w:rsid w:val="00197B94"/>
    <w:rsid w:val="001A2838"/>
    <w:rsid w:val="001A4D32"/>
    <w:rsid w:val="001A6B9A"/>
    <w:rsid w:val="001B16B9"/>
    <w:rsid w:val="001B1D25"/>
    <w:rsid w:val="001B27BD"/>
    <w:rsid w:val="001B3C0A"/>
    <w:rsid w:val="001B4FCA"/>
    <w:rsid w:val="001C4F37"/>
    <w:rsid w:val="001D0BFB"/>
    <w:rsid w:val="001D23B6"/>
    <w:rsid w:val="001D39D5"/>
    <w:rsid w:val="001D4300"/>
    <w:rsid w:val="001D516E"/>
    <w:rsid w:val="001D5AEE"/>
    <w:rsid w:val="001E5372"/>
    <w:rsid w:val="001E5877"/>
    <w:rsid w:val="001E5FC9"/>
    <w:rsid w:val="001E6A4A"/>
    <w:rsid w:val="001E76A4"/>
    <w:rsid w:val="001F23D2"/>
    <w:rsid w:val="001F3B59"/>
    <w:rsid w:val="001F4876"/>
    <w:rsid w:val="001F5F2C"/>
    <w:rsid w:val="001F78A2"/>
    <w:rsid w:val="00200B98"/>
    <w:rsid w:val="00201085"/>
    <w:rsid w:val="00202D5C"/>
    <w:rsid w:val="002030C8"/>
    <w:rsid w:val="00203655"/>
    <w:rsid w:val="002038F8"/>
    <w:rsid w:val="00210152"/>
    <w:rsid w:val="002121D6"/>
    <w:rsid w:val="002140A7"/>
    <w:rsid w:val="002140F4"/>
    <w:rsid w:val="00214967"/>
    <w:rsid w:val="0021560E"/>
    <w:rsid w:val="00217617"/>
    <w:rsid w:val="00224CBE"/>
    <w:rsid w:val="00232458"/>
    <w:rsid w:val="002328DB"/>
    <w:rsid w:val="0024258C"/>
    <w:rsid w:val="002452C9"/>
    <w:rsid w:val="00246360"/>
    <w:rsid w:val="00246D30"/>
    <w:rsid w:val="00250740"/>
    <w:rsid w:val="00251B9A"/>
    <w:rsid w:val="0025423D"/>
    <w:rsid w:val="002559B1"/>
    <w:rsid w:val="00260BB0"/>
    <w:rsid w:val="00264E7C"/>
    <w:rsid w:val="00265683"/>
    <w:rsid w:val="00266611"/>
    <w:rsid w:val="002666A1"/>
    <w:rsid w:val="002701AD"/>
    <w:rsid w:val="002705AB"/>
    <w:rsid w:val="00270847"/>
    <w:rsid w:val="00272054"/>
    <w:rsid w:val="00272AF7"/>
    <w:rsid w:val="00275D98"/>
    <w:rsid w:val="0027655E"/>
    <w:rsid w:val="00283479"/>
    <w:rsid w:val="00283CA0"/>
    <w:rsid w:val="002844D2"/>
    <w:rsid w:val="002845ED"/>
    <w:rsid w:val="00285376"/>
    <w:rsid w:val="00285A45"/>
    <w:rsid w:val="00292013"/>
    <w:rsid w:val="00292D91"/>
    <w:rsid w:val="00296456"/>
    <w:rsid w:val="002969BD"/>
    <w:rsid w:val="00296AEB"/>
    <w:rsid w:val="0029781B"/>
    <w:rsid w:val="00297C60"/>
    <w:rsid w:val="002A02AF"/>
    <w:rsid w:val="002A199E"/>
    <w:rsid w:val="002A1C5A"/>
    <w:rsid w:val="002A25EB"/>
    <w:rsid w:val="002A3036"/>
    <w:rsid w:val="002A3A3E"/>
    <w:rsid w:val="002A4208"/>
    <w:rsid w:val="002B01E4"/>
    <w:rsid w:val="002B2029"/>
    <w:rsid w:val="002B4403"/>
    <w:rsid w:val="002B7284"/>
    <w:rsid w:val="002C192A"/>
    <w:rsid w:val="002C3B16"/>
    <w:rsid w:val="002C3D8A"/>
    <w:rsid w:val="002C51C1"/>
    <w:rsid w:val="002C6305"/>
    <w:rsid w:val="002C6F7D"/>
    <w:rsid w:val="002C7CEA"/>
    <w:rsid w:val="002D3EFB"/>
    <w:rsid w:val="002D4FFE"/>
    <w:rsid w:val="002E13C5"/>
    <w:rsid w:val="002E272E"/>
    <w:rsid w:val="002E3720"/>
    <w:rsid w:val="002E716A"/>
    <w:rsid w:val="002F7E81"/>
    <w:rsid w:val="0030520A"/>
    <w:rsid w:val="00305B0D"/>
    <w:rsid w:val="00310557"/>
    <w:rsid w:val="00314175"/>
    <w:rsid w:val="00315201"/>
    <w:rsid w:val="00316269"/>
    <w:rsid w:val="00317F00"/>
    <w:rsid w:val="00320EA6"/>
    <w:rsid w:val="00321D4F"/>
    <w:rsid w:val="003229D7"/>
    <w:rsid w:val="00326B20"/>
    <w:rsid w:val="00330802"/>
    <w:rsid w:val="00331152"/>
    <w:rsid w:val="00332102"/>
    <w:rsid w:val="00332B57"/>
    <w:rsid w:val="0033337F"/>
    <w:rsid w:val="003375A4"/>
    <w:rsid w:val="00337B80"/>
    <w:rsid w:val="00340306"/>
    <w:rsid w:val="00342B2F"/>
    <w:rsid w:val="00344DB8"/>
    <w:rsid w:val="0034696E"/>
    <w:rsid w:val="00347527"/>
    <w:rsid w:val="00347678"/>
    <w:rsid w:val="00347A04"/>
    <w:rsid w:val="00347D3F"/>
    <w:rsid w:val="00350B74"/>
    <w:rsid w:val="00351793"/>
    <w:rsid w:val="003538EC"/>
    <w:rsid w:val="00353FFB"/>
    <w:rsid w:val="00356498"/>
    <w:rsid w:val="00356F1B"/>
    <w:rsid w:val="00357F96"/>
    <w:rsid w:val="003652BE"/>
    <w:rsid w:val="003670CA"/>
    <w:rsid w:val="00367CEF"/>
    <w:rsid w:val="00370198"/>
    <w:rsid w:val="00370FC2"/>
    <w:rsid w:val="00371233"/>
    <w:rsid w:val="0037138B"/>
    <w:rsid w:val="0037302A"/>
    <w:rsid w:val="0037317A"/>
    <w:rsid w:val="003733BF"/>
    <w:rsid w:val="00373624"/>
    <w:rsid w:val="003738C2"/>
    <w:rsid w:val="0037783C"/>
    <w:rsid w:val="00380DCC"/>
    <w:rsid w:val="003829B0"/>
    <w:rsid w:val="003902F3"/>
    <w:rsid w:val="0039032F"/>
    <w:rsid w:val="0039630A"/>
    <w:rsid w:val="003A0327"/>
    <w:rsid w:val="003A0AE2"/>
    <w:rsid w:val="003A2E78"/>
    <w:rsid w:val="003A6E88"/>
    <w:rsid w:val="003B1C62"/>
    <w:rsid w:val="003B2387"/>
    <w:rsid w:val="003B2D91"/>
    <w:rsid w:val="003B2E09"/>
    <w:rsid w:val="003B66C0"/>
    <w:rsid w:val="003C14BF"/>
    <w:rsid w:val="003C3DFC"/>
    <w:rsid w:val="003D1B37"/>
    <w:rsid w:val="003D3F66"/>
    <w:rsid w:val="003D7077"/>
    <w:rsid w:val="003E29A5"/>
    <w:rsid w:val="003E4874"/>
    <w:rsid w:val="003E509F"/>
    <w:rsid w:val="003F1D7E"/>
    <w:rsid w:val="003F6478"/>
    <w:rsid w:val="003F7A28"/>
    <w:rsid w:val="00400FC4"/>
    <w:rsid w:val="00404078"/>
    <w:rsid w:val="00405EC2"/>
    <w:rsid w:val="00412BE3"/>
    <w:rsid w:val="00414FEB"/>
    <w:rsid w:val="00415687"/>
    <w:rsid w:val="00421164"/>
    <w:rsid w:val="00422A8A"/>
    <w:rsid w:val="00423023"/>
    <w:rsid w:val="0042462B"/>
    <w:rsid w:val="00424767"/>
    <w:rsid w:val="00424CC2"/>
    <w:rsid w:val="00425076"/>
    <w:rsid w:val="004261C2"/>
    <w:rsid w:val="004312FF"/>
    <w:rsid w:val="00432405"/>
    <w:rsid w:val="004416A1"/>
    <w:rsid w:val="004518F1"/>
    <w:rsid w:val="00452B3D"/>
    <w:rsid w:val="004537BC"/>
    <w:rsid w:val="00453A1A"/>
    <w:rsid w:val="00457884"/>
    <w:rsid w:val="00463879"/>
    <w:rsid w:val="00463972"/>
    <w:rsid w:val="004645BB"/>
    <w:rsid w:val="00465025"/>
    <w:rsid w:val="004663A1"/>
    <w:rsid w:val="00466523"/>
    <w:rsid w:val="00474607"/>
    <w:rsid w:val="0047634B"/>
    <w:rsid w:val="004804D0"/>
    <w:rsid w:val="00484EEC"/>
    <w:rsid w:val="004858EE"/>
    <w:rsid w:val="00485E0A"/>
    <w:rsid w:val="00487A1B"/>
    <w:rsid w:val="00487E85"/>
    <w:rsid w:val="00490C6E"/>
    <w:rsid w:val="00491379"/>
    <w:rsid w:val="004919E4"/>
    <w:rsid w:val="0049488E"/>
    <w:rsid w:val="00494A80"/>
    <w:rsid w:val="004950C1"/>
    <w:rsid w:val="0049512C"/>
    <w:rsid w:val="004A0AED"/>
    <w:rsid w:val="004A16DA"/>
    <w:rsid w:val="004A34C6"/>
    <w:rsid w:val="004A563C"/>
    <w:rsid w:val="004B0A23"/>
    <w:rsid w:val="004B1A1C"/>
    <w:rsid w:val="004B2749"/>
    <w:rsid w:val="004B28CC"/>
    <w:rsid w:val="004B39C8"/>
    <w:rsid w:val="004B3D3F"/>
    <w:rsid w:val="004B40D4"/>
    <w:rsid w:val="004B4D4A"/>
    <w:rsid w:val="004B4EC5"/>
    <w:rsid w:val="004B6B52"/>
    <w:rsid w:val="004B735F"/>
    <w:rsid w:val="004C16EE"/>
    <w:rsid w:val="004C5424"/>
    <w:rsid w:val="004C7353"/>
    <w:rsid w:val="004D0126"/>
    <w:rsid w:val="004D09EB"/>
    <w:rsid w:val="004D2424"/>
    <w:rsid w:val="004D2CEF"/>
    <w:rsid w:val="004D2F35"/>
    <w:rsid w:val="004D3EB8"/>
    <w:rsid w:val="004D46BE"/>
    <w:rsid w:val="004D6F3A"/>
    <w:rsid w:val="004E0E79"/>
    <w:rsid w:val="004E1660"/>
    <w:rsid w:val="004E45FE"/>
    <w:rsid w:val="004E5D16"/>
    <w:rsid w:val="004F0F06"/>
    <w:rsid w:val="004F5C8D"/>
    <w:rsid w:val="004F756F"/>
    <w:rsid w:val="004F770C"/>
    <w:rsid w:val="004F7FBC"/>
    <w:rsid w:val="00504899"/>
    <w:rsid w:val="005053F6"/>
    <w:rsid w:val="00505BE4"/>
    <w:rsid w:val="0051124D"/>
    <w:rsid w:val="00512F7B"/>
    <w:rsid w:val="0051541B"/>
    <w:rsid w:val="00515CD4"/>
    <w:rsid w:val="00516140"/>
    <w:rsid w:val="005174E6"/>
    <w:rsid w:val="00523C1D"/>
    <w:rsid w:val="00524706"/>
    <w:rsid w:val="005253D2"/>
    <w:rsid w:val="00527C65"/>
    <w:rsid w:val="005303C6"/>
    <w:rsid w:val="00530FA2"/>
    <w:rsid w:val="005312D3"/>
    <w:rsid w:val="00542C96"/>
    <w:rsid w:val="00543D5C"/>
    <w:rsid w:val="00544FD0"/>
    <w:rsid w:val="00547272"/>
    <w:rsid w:val="00547C01"/>
    <w:rsid w:val="005548B4"/>
    <w:rsid w:val="005561D7"/>
    <w:rsid w:val="005566E6"/>
    <w:rsid w:val="0056089D"/>
    <w:rsid w:val="0056263B"/>
    <w:rsid w:val="00562B13"/>
    <w:rsid w:val="0056650B"/>
    <w:rsid w:val="00567286"/>
    <w:rsid w:val="00567CED"/>
    <w:rsid w:val="00567F85"/>
    <w:rsid w:val="005740F4"/>
    <w:rsid w:val="0057618F"/>
    <w:rsid w:val="00585972"/>
    <w:rsid w:val="005877AB"/>
    <w:rsid w:val="00587814"/>
    <w:rsid w:val="00587828"/>
    <w:rsid w:val="00590438"/>
    <w:rsid w:val="005936D2"/>
    <w:rsid w:val="0059383E"/>
    <w:rsid w:val="00595A57"/>
    <w:rsid w:val="005967C0"/>
    <w:rsid w:val="00596C5D"/>
    <w:rsid w:val="005A393C"/>
    <w:rsid w:val="005A3B3D"/>
    <w:rsid w:val="005A441A"/>
    <w:rsid w:val="005A490C"/>
    <w:rsid w:val="005A708A"/>
    <w:rsid w:val="005C03F2"/>
    <w:rsid w:val="005C4C07"/>
    <w:rsid w:val="005C57D1"/>
    <w:rsid w:val="005D02D5"/>
    <w:rsid w:val="005D2FE7"/>
    <w:rsid w:val="005D35A2"/>
    <w:rsid w:val="005D46C6"/>
    <w:rsid w:val="005D507F"/>
    <w:rsid w:val="005D7458"/>
    <w:rsid w:val="005D7698"/>
    <w:rsid w:val="005D770C"/>
    <w:rsid w:val="005D77B7"/>
    <w:rsid w:val="005E0F55"/>
    <w:rsid w:val="005E2BB2"/>
    <w:rsid w:val="005E41D8"/>
    <w:rsid w:val="005E43DE"/>
    <w:rsid w:val="005E47AE"/>
    <w:rsid w:val="005E59D1"/>
    <w:rsid w:val="005F316B"/>
    <w:rsid w:val="005F3DCE"/>
    <w:rsid w:val="005F4434"/>
    <w:rsid w:val="005F5E9E"/>
    <w:rsid w:val="005F723C"/>
    <w:rsid w:val="005F7EA6"/>
    <w:rsid w:val="00606206"/>
    <w:rsid w:val="00614193"/>
    <w:rsid w:val="006177D5"/>
    <w:rsid w:val="006179AE"/>
    <w:rsid w:val="00621BD7"/>
    <w:rsid w:val="00623E2B"/>
    <w:rsid w:val="00624C10"/>
    <w:rsid w:val="006264E9"/>
    <w:rsid w:val="00627AC2"/>
    <w:rsid w:val="00630D94"/>
    <w:rsid w:val="00631351"/>
    <w:rsid w:val="0063187F"/>
    <w:rsid w:val="006329EB"/>
    <w:rsid w:val="00635ABE"/>
    <w:rsid w:val="0063665D"/>
    <w:rsid w:val="0064003A"/>
    <w:rsid w:val="006444F6"/>
    <w:rsid w:val="00647B45"/>
    <w:rsid w:val="00652D49"/>
    <w:rsid w:val="00653906"/>
    <w:rsid w:val="00654101"/>
    <w:rsid w:val="0065480B"/>
    <w:rsid w:val="00657A9D"/>
    <w:rsid w:val="0066271D"/>
    <w:rsid w:val="00666901"/>
    <w:rsid w:val="00666B7F"/>
    <w:rsid w:val="006726E7"/>
    <w:rsid w:val="00676314"/>
    <w:rsid w:val="00680EB8"/>
    <w:rsid w:val="00681C93"/>
    <w:rsid w:val="006825B4"/>
    <w:rsid w:val="00684C4C"/>
    <w:rsid w:val="00684E6A"/>
    <w:rsid w:val="006852F0"/>
    <w:rsid w:val="006900B6"/>
    <w:rsid w:val="00690DC5"/>
    <w:rsid w:val="00690FFE"/>
    <w:rsid w:val="006914E4"/>
    <w:rsid w:val="00692DB5"/>
    <w:rsid w:val="00695F6D"/>
    <w:rsid w:val="006A4514"/>
    <w:rsid w:val="006A5C16"/>
    <w:rsid w:val="006B198E"/>
    <w:rsid w:val="006B3C1E"/>
    <w:rsid w:val="006B4242"/>
    <w:rsid w:val="006B7985"/>
    <w:rsid w:val="006C0B7D"/>
    <w:rsid w:val="006C24B1"/>
    <w:rsid w:val="006C2CAB"/>
    <w:rsid w:val="006C3249"/>
    <w:rsid w:val="006C3F05"/>
    <w:rsid w:val="006C6107"/>
    <w:rsid w:val="006D00DA"/>
    <w:rsid w:val="006D029B"/>
    <w:rsid w:val="006D0359"/>
    <w:rsid w:val="006D1085"/>
    <w:rsid w:val="006D2EF3"/>
    <w:rsid w:val="006D5BC0"/>
    <w:rsid w:val="006D6A93"/>
    <w:rsid w:val="006D739D"/>
    <w:rsid w:val="006E6110"/>
    <w:rsid w:val="006E6D33"/>
    <w:rsid w:val="006F0116"/>
    <w:rsid w:val="006F2991"/>
    <w:rsid w:val="006F4DB7"/>
    <w:rsid w:val="006F589B"/>
    <w:rsid w:val="006F68A5"/>
    <w:rsid w:val="006F7FD7"/>
    <w:rsid w:val="007003E2"/>
    <w:rsid w:val="00703057"/>
    <w:rsid w:val="00703CD8"/>
    <w:rsid w:val="00704DC8"/>
    <w:rsid w:val="00705845"/>
    <w:rsid w:val="00706CF3"/>
    <w:rsid w:val="007072FC"/>
    <w:rsid w:val="007121C9"/>
    <w:rsid w:val="0071291C"/>
    <w:rsid w:val="007153D7"/>
    <w:rsid w:val="00717177"/>
    <w:rsid w:val="00721181"/>
    <w:rsid w:val="00724231"/>
    <w:rsid w:val="00724C94"/>
    <w:rsid w:val="00735FD5"/>
    <w:rsid w:val="00736C13"/>
    <w:rsid w:val="007376C9"/>
    <w:rsid w:val="00745ED3"/>
    <w:rsid w:val="0074608A"/>
    <w:rsid w:val="00750955"/>
    <w:rsid w:val="00762159"/>
    <w:rsid w:val="00762B28"/>
    <w:rsid w:val="00764874"/>
    <w:rsid w:val="00764D30"/>
    <w:rsid w:val="00766391"/>
    <w:rsid w:val="00770C6A"/>
    <w:rsid w:val="00772E91"/>
    <w:rsid w:val="00773148"/>
    <w:rsid w:val="0077394D"/>
    <w:rsid w:val="00781CA6"/>
    <w:rsid w:val="00785977"/>
    <w:rsid w:val="00786DA7"/>
    <w:rsid w:val="00787FA3"/>
    <w:rsid w:val="007929BE"/>
    <w:rsid w:val="00794994"/>
    <w:rsid w:val="00795AE4"/>
    <w:rsid w:val="007968F2"/>
    <w:rsid w:val="00796ECC"/>
    <w:rsid w:val="007A20A0"/>
    <w:rsid w:val="007A25C2"/>
    <w:rsid w:val="007A4DAD"/>
    <w:rsid w:val="007A76A5"/>
    <w:rsid w:val="007B07E1"/>
    <w:rsid w:val="007B1117"/>
    <w:rsid w:val="007B2DD3"/>
    <w:rsid w:val="007B7C9D"/>
    <w:rsid w:val="007C0DF2"/>
    <w:rsid w:val="007C0FF9"/>
    <w:rsid w:val="007C6827"/>
    <w:rsid w:val="007C70D4"/>
    <w:rsid w:val="007C728B"/>
    <w:rsid w:val="007D09D4"/>
    <w:rsid w:val="007D1994"/>
    <w:rsid w:val="007D328E"/>
    <w:rsid w:val="007D3A0D"/>
    <w:rsid w:val="007D5259"/>
    <w:rsid w:val="007D55BE"/>
    <w:rsid w:val="007D65F3"/>
    <w:rsid w:val="007D6873"/>
    <w:rsid w:val="007D750F"/>
    <w:rsid w:val="007E0B5E"/>
    <w:rsid w:val="007E1CDF"/>
    <w:rsid w:val="007E1E13"/>
    <w:rsid w:val="007E5A23"/>
    <w:rsid w:val="007E5EC1"/>
    <w:rsid w:val="007E700E"/>
    <w:rsid w:val="007F26E6"/>
    <w:rsid w:val="007F3F12"/>
    <w:rsid w:val="007F6E85"/>
    <w:rsid w:val="007F6E87"/>
    <w:rsid w:val="008135F9"/>
    <w:rsid w:val="008200AF"/>
    <w:rsid w:val="0082118C"/>
    <w:rsid w:val="00824491"/>
    <w:rsid w:val="008252B8"/>
    <w:rsid w:val="008329F5"/>
    <w:rsid w:val="00833609"/>
    <w:rsid w:val="0083434A"/>
    <w:rsid w:val="00842E9C"/>
    <w:rsid w:val="00843A0B"/>
    <w:rsid w:val="00852782"/>
    <w:rsid w:val="00852814"/>
    <w:rsid w:val="00853E95"/>
    <w:rsid w:val="008555FB"/>
    <w:rsid w:val="00861DDE"/>
    <w:rsid w:val="0086269D"/>
    <w:rsid w:val="00866FE9"/>
    <w:rsid w:val="008710AE"/>
    <w:rsid w:val="008728F3"/>
    <w:rsid w:val="00872C44"/>
    <w:rsid w:val="00873761"/>
    <w:rsid w:val="00873C1E"/>
    <w:rsid w:val="0087695E"/>
    <w:rsid w:val="0087753C"/>
    <w:rsid w:val="00882C30"/>
    <w:rsid w:val="00883A2D"/>
    <w:rsid w:val="00886FCF"/>
    <w:rsid w:val="00890650"/>
    <w:rsid w:val="00890BA6"/>
    <w:rsid w:val="008925F9"/>
    <w:rsid w:val="008962A8"/>
    <w:rsid w:val="0089669F"/>
    <w:rsid w:val="00896A2C"/>
    <w:rsid w:val="00896ADF"/>
    <w:rsid w:val="008A0387"/>
    <w:rsid w:val="008A2AB1"/>
    <w:rsid w:val="008A3000"/>
    <w:rsid w:val="008A3A85"/>
    <w:rsid w:val="008A54FC"/>
    <w:rsid w:val="008A5B51"/>
    <w:rsid w:val="008B11FA"/>
    <w:rsid w:val="008B208A"/>
    <w:rsid w:val="008B3263"/>
    <w:rsid w:val="008B33B5"/>
    <w:rsid w:val="008B5746"/>
    <w:rsid w:val="008B71AB"/>
    <w:rsid w:val="008B7973"/>
    <w:rsid w:val="008C0514"/>
    <w:rsid w:val="008C0DBD"/>
    <w:rsid w:val="008C7BE9"/>
    <w:rsid w:val="008D0252"/>
    <w:rsid w:val="008D1F87"/>
    <w:rsid w:val="008D5010"/>
    <w:rsid w:val="008D528E"/>
    <w:rsid w:val="008D5B9F"/>
    <w:rsid w:val="008D60CA"/>
    <w:rsid w:val="008D6628"/>
    <w:rsid w:val="008D6B9A"/>
    <w:rsid w:val="008E28C5"/>
    <w:rsid w:val="008E5121"/>
    <w:rsid w:val="008E59B2"/>
    <w:rsid w:val="008E6F4A"/>
    <w:rsid w:val="008F24B1"/>
    <w:rsid w:val="008F2ED1"/>
    <w:rsid w:val="008F2F46"/>
    <w:rsid w:val="008F42F0"/>
    <w:rsid w:val="008F4F48"/>
    <w:rsid w:val="008F6BA1"/>
    <w:rsid w:val="008F770F"/>
    <w:rsid w:val="00900B0E"/>
    <w:rsid w:val="00900C94"/>
    <w:rsid w:val="0090322B"/>
    <w:rsid w:val="00903E46"/>
    <w:rsid w:val="009041E4"/>
    <w:rsid w:val="00904506"/>
    <w:rsid w:val="009072DE"/>
    <w:rsid w:val="0091090C"/>
    <w:rsid w:val="00912315"/>
    <w:rsid w:val="009125E6"/>
    <w:rsid w:val="00914C86"/>
    <w:rsid w:val="00914D2F"/>
    <w:rsid w:val="00915C0E"/>
    <w:rsid w:val="00917AEF"/>
    <w:rsid w:val="00917B85"/>
    <w:rsid w:val="0092083F"/>
    <w:rsid w:val="00923BD8"/>
    <w:rsid w:val="00923BF9"/>
    <w:rsid w:val="009330C7"/>
    <w:rsid w:val="009343FA"/>
    <w:rsid w:val="0094198E"/>
    <w:rsid w:val="00941C22"/>
    <w:rsid w:val="00942453"/>
    <w:rsid w:val="00946332"/>
    <w:rsid w:val="00955F2E"/>
    <w:rsid w:val="009602DA"/>
    <w:rsid w:val="009615E9"/>
    <w:rsid w:val="00961F4A"/>
    <w:rsid w:val="0096418F"/>
    <w:rsid w:val="00964681"/>
    <w:rsid w:val="00966E6E"/>
    <w:rsid w:val="00973913"/>
    <w:rsid w:val="00974F18"/>
    <w:rsid w:val="00975077"/>
    <w:rsid w:val="0097538B"/>
    <w:rsid w:val="00981037"/>
    <w:rsid w:val="00981512"/>
    <w:rsid w:val="009833E6"/>
    <w:rsid w:val="0098394D"/>
    <w:rsid w:val="00985A07"/>
    <w:rsid w:val="00987108"/>
    <w:rsid w:val="0099225C"/>
    <w:rsid w:val="009925EA"/>
    <w:rsid w:val="00996E9E"/>
    <w:rsid w:val="009A00FD"/>
    <w:rsid w:val="009B0A7D"/>
    <w:rsid w:val="009B324F"/>
    <w:rsid w:val="009B3A19"/>
    <w:rsid w:val="009B4898"/>
    <w:rsid w:val="009B75BC"/>
    <w:rsid w:val="009C036F"/>
    <w:rsid w:val="009C061B"/>
    <w:rsid w:val="009C0F9E"/>
    <w:rsid w:val="009C2458"/>
    <w:rsid w:val="009C4860"/>
    <w:rsid w:val="009C697D"/>
    <w:rsid w:val="009D1FB1"/>
    <w:rsid w:val="009D24B6"/>
    <w:rsid w:val="009D2DF8"/>
    <w:rsid w:val="009D3976"/>
    <w:rsid w:val="009D39F5"/>
    <w:rsid w:val="009D3EDA"/>
    <w:rsid w:val="009D4819"/>
    <w:rsid w:val="009D54E9"/>
    <w:rsid w:val="009E0C14"/>
    <w:rsid w:val="009E3A78"/>
    <w:rsid w:val="009E69C7"/>
    <w:rsid w:val="009F769E"/>
    <w:rsid w:val="00A00A99"/>
    <w:rsid w:val="00A02D83"/>
    <w:rsid w:val="00A07443"/>
    <w:rsid w:val="00A1112D"/>
    <w:rsid w:val="00A11963"/>
    <w:rsid w:val="00A11D37"/>
    <w:rsid w:val="00A1269E"/>
    <w:rsid w:val="00A16CCE"/>
    <w:rsid w:val="00A215C1"/>
    <w:rsid w:val="00A22946"/>
    <w:rsid w:val="00A23FB7"/>
    <w:rsid w:val="00A266B7"/>
    <w:rsid w:val="00A26DE2"/>
    <w:rsid w:val="00A2719D"/>
    <w:rsid w:val="00A301E5"/>
    <w:rsid w:val="00A32E04"/>
    <w:rsid w:val="00A33E1B"/>
    <w:rsid w:val="00A346E6"/>
    <w:rsid w:val="00A42FD9"/>
    <w:rsid w:val="00A44739"/>
    <w:rsid w:val="00A464B1"/>
    <w:rsid w:val="00A475FE"/>
    <w:rsid w:val="00A52818"/>
    <w:rsid w:val="00A52ADE"/>
    <w:rsid w:val="00A52F02"/>
    <w:rsid w:val="00A52FA9"/>
    <w:rsid w:val="00A55571"/>
    <w:rsid w:val="00A618D6"/>
    <w:rsid w:val="00A63524"/>
    <w:rsid w:val="00A64DB2"/>
    <w:rsid w:val="00A66DBA"/>
    <w:rsid w:val="00A679AB"/>
    <w:rsid w:val="00A708CD"/>
    <w:rsid w:val="00A73ED8"/>
    <w:rsid w:val="00A760B2"/>
    <w:rsid w:val="00A80DFD"/>
    <w:rsid w:val="00A81C44"/>
    <w:rsid w:val="00A83A2C"/>
    <w:rsid w:val="00A83A55"/>
    <w:rsid w:val="00A90251"/>
    <w:rsid w:val="00A90408"/>
    <w:rsid w:val="00A93B18"/>
    <w:rsid w:val="00A94ED8"/>
    <w:rsid w:val="00A969D8"/>
    <w:rsid w:val="00A96BC1"/>
    <w:rsid w:val="00A97578"/>
    <w:rsid w:val="00AA044A"/>
    <w:rsid w:val="00AA1CA1"/>
    <w:rsid w:val="00AA5946"/>
    <w:rsid w:val="00AB466D"/>
    <w:rsid w:val="00AB72BF"/>
    <w:rsid w:val="00AC08B0"/>
    <w:rsid w:val="00AC3590"/>
    <w:rsid w:val="00AC5C28"/>
    <w:rsid w:val="00AC63A0"/>
    <w:rsid w:val="00AC65D7"/>
    <w:rsid w:val="00AD185F"/>
    <w:rsid w:val="00AD24C0"/>
    <w:rsid w:val="00AD30C0"/>
    <w:rsid w:val="00AD56C1"/>
    <w:rsid w:val="00AD6977"/>
    <w:rsid w:val="00AD7625"/>
    <w:rsid w:val="00AD7FEA"/>
    <w:rsid w:val="00AE019B"/>
    <w:rsid w:val="00AE0EDF"/>
    <w:rsid w:val="00AE3523"/>
    <w:rsid w:val="00AE3D36"/>
    <w:rsid w:val="00AE40E5"/>
    <w:rsid w:val="00AE5602"/>
    <w:rsid w:val="00AF1509"/>
    <w:rsid w:val="00AF446B"/>
    <w:rsid w:val="00AF4B59"/>
    <w:rsid w:val="00AF55CE"/>
    <w:rsid w:val="00AF6CDA"/>
    <w:rsid w:val="00AF7B2B"/>
    <w:rsid w:val="00B01189"/>
    <w:rsid w:val="00B03480"/>
    <w:rsid w:val="00B110A1"/>
    <w:rsid w:val="00B128AB"/>
    <w:rsid w:val="00B13343"/>
    <w:rsid w:val="00B16BF7"/>
    <w:rsid w:val="00B1760C"/>
    <w:rsid w:val="00B21B43"/>
    <w:rsid w:val="00B2207B"/>
    <w:rsid w:val="00B224DC"/>
    <w:rsid w:val="00B23D34"/>
    <w:rsid w:val="00B240CF"/>
    <w:rsid w:val="00B25273"/>
    <w:rsid w:val="00B27165"/>
    <w:rsid w:val="00B27DBD"/>
    <w:rsid w:val="00B31B66"/>
    <w:rsid w:val="00B33F15"/>
    <w:rsid w:val="00B35BC1"/>
    <w:rsid w:val="00B36D91"/>
    <w:rsid w:val="00B37022"/>
    <w:rsid w:val="00B41D35"/>
    <w:rsid w:val="00B47D44"/>
    <w:rsid w:val="00B52608"/>
    <w:rsid w:val="00B5365A"/>
    <w:rsid w:val="00B54E00"/>
    <w:rsid w:val="00B55736"/>
    <w:rsid w:val="00B574B2"/>
    <w:rsid w:val="00B631A7"/>
    <w:rsid w:val="00B6553A"/>
    <w:rsid w:val="00B65CB5"/>
    <w:rsid w:val="00B6652C"/>
    <w:rsid w:val="00B718DD"/>
    <w:rsid w:val="00B74A74"/>
    <w:rsid w:val="00B74C2A"/>
    <w:rsid w:val="00B77386"/>
    <w:rsid w:val="00B811A1"/>
    <w:rsid w:val="00B83A30"/>
    <w:rsid w:val="00B86120"/>
    <w:rsid w:val="00B93A91"/>
    <w:rsid w:val="00B93ADF"/>
    <w:rsid w:val="00B950CA"/>
    <w:rsid w:val="00B95228"/>
    <w:rsid w:val="00B9522D"/>
    <w:rsid w:val="00B95B23"/>
    <w:rsid w:val="00BA0E53"/>
    <w:rsid w:val="00BA2933"/>
    <w:rsid w:val="00BA2F6B"/>
    <w:rsid w:val="00BA4EA4"/>
    <w:rsid w:val="00BA6DE8"/>
    <w:rsid w:val="00BA7782"/>
    <w:rsid w:val="00BB0691"/>
    <w:rsid w:val="00BB0EA9"/>
    <w:rsid w:val="00BB2393"/>
    <w:rsid w:val="00BB4E17"/>
    <w:rsid w:val="00BB5482"/>
    <w:rsid w:val="00BC69AA"/>
    <w:rsid w:val="00BD5A2C"/>
    <w:rsid w:val="00BD60BB"/>
    <w:rsid w:val="00BE7668"/>
    <w:rsid w:val="00BE791E"/>
    <w:rsid w:val="00BF195D"/>
    <w:rsid w:val="00BF59E7"/>
    <w:rsid w:val="00BF616C"/>
    <w:rsid w:val="00BF6623"/>
    <w:rsid w:val="00BF78CE"/>
    <w:rsid w:val="00C063F1"/>
    <w:rsid w:val="00C10865"/>
    <w:rsid w:val="00C114F4"/>
    <w:rsid w:val="00C11AD2"/>
    <w:rsid w:val="00C11ED9"/>
    <w:rsid w:val="00C13AE6"/>
    <w:rsid w:val="00C144E1"/>
    <w:rsid w:val="00C14648"/>
    <w:rsid w:val="00C15AFA"/>
    <w:rsid w:val="00C225E4"/>
    <w:rsid w:val="00C22CB1"/>
    <w:rsid w:val="00C22E0C"/>
    <w:rsid w:val="00C23F98"/>
    <w:rsid w:val="00C2739B"/>
    <w:rsid w:val="00C34CDD"/>
    <w:rsid w:val="00C35E0A"/>
    <w:rsid w:val="00C35E1A"/>
    <w:rsid w:val="00C40AE5"/>
    <w:rsid w:val="00C41657"/>
    <w:rsid w:val="00C41F8E"/>
    <w:rsid w:val="00C46298"/>
    <w:rsid w:val="00C476CD"/>
    <w:rsid w:val="00C50030"/>
    <w:rsid w:val="00C516F8"/>
    <w:rsid w:val="00C52396"/>
    <w:rsid w:val="00C52C52"/>
    <w:rsid w:val="00C53FD6"/>
    <w:rsid w:val="00C5448B"/>
    <w:rsid w:val="00C55EA6"/>
    <w:rsid w:val="00C55F96"/>
    <w:rsid w:val="00C5659D"/>
    <w:rsid w:val="00C571CA"/>
    <w:rsid w:val="00C611F1"/>
    <w:rsid w:val="00C63412"/>
    <w:rsid w:val="00C6379A"/>
    <w:rsid w:val="00C643BF"/>
    <w:rsid w:val="00C67F7F"/>
    <w:rsid w:val="00C7114F"/>
    <w:rsid w:val="00C711C9"/>
    <w:rsid w:val="00C71E3E"/>
    <w:rsid w:val="00C75155"/>
    <w:rsid w:val="00C75BBB"/>
    <w:rsid w:val="00C824DF"/>
    <w:rsid w:val="00C8401D"/>
    <w:rsid w:val="00C85360"/>
    <w:rsid w:val="00C85EB7"/>
    <w:rsid w:val="00C87640"/>
    <w:rsid w:val="00C93905"/>
    <w:rsid w:val="00C95B04"/>
    <w:rsid w:val="00C973C4"/>
    <w:rsid w:val="00C97B92"/>
    <w:rsid w:val="00CA085C"/>
    <w:rsid w:val="00CA0C34"/>
    <w:rsid w:val="00CA0EF2"/>
    <w:rsid w:val="00CA6340"/>
    <w:rsid w:val="00CB0CF8"/>
    <w:rsid w:val="00CB1AA8"/>
    <w:rsid w:val="00CB2502"/>
    <w:rsid w:val="00CB608F"/>
    <w:rsid w:val="00CB6C0D"/>
    <w:rsid w:val="00CB6F17"/>
    <w:rsid w:val="00CC003C"/>
    <w:rsid w:val="00CC09FA"/>
    <w:rsid w:val="00CC24D5"/>
    <w:rsid w:val="00CC4081"/>
    <w:rsid w:val="00CC4866"/>
    <w:rsid w:val="00CC5A67"/>
    <w:rsid w:val="00CD58A9"/>
    <w:rsid w:val="00CD5D14"/>
    <w:rsid w:val="00CE0BDC"/>
    <w:rsid w:val="00CE2BA5"/>
    <w:rsid w:val="00CE36F7"/>
    <w:rsid w:val="00CE3A2E"/>
    <w:rsid w:val="00CE6D8A"/>
    <w:rsid w:val="00CF049F"/>
    <w:rsid w:val="00CF3528"/>
    <w:rsid w:val="00CF4F92"/>
    <w:rsid w:val="00CF75EC"/>
    <w:rsid w:val="00D00709"/>
    <w:rsid w:val="00D00E68"/>
    <w:rsid w:val="00D011FB"/>
    <w:rsid w:val="00D01805"/>
    <w:rsid w:val="00D02A18"/>
    <w:rsid w:val="00D034B1"/>
    <w:rsid w:val="00D12816"/>
    <w:rsid w:val="00D14847"/>
    <w:rsid w:val="00D14AE6"/>
    <w:rsid w:val="00D17186"/>
    <w:rsid w:val="00D208BD"/>
    <w:rsid w:val="00D21DAF"/>
    <w:rsid w:val="00D21FE4"/>
    <w:rsid w:val="00D2200D"/>
    <w:rsid w:val="00D227E7"/>
    <w:rsid w:val="00D23655"/>
    <w:rsid w:val="00D30DDA"/>
    <w:rsid w:val="00D30E63"/>
    <w:rsid w:val="00D31421"/>
    <w:rsid w:val="00D32735"/>
    <w:rsid w:val="00D32EFB"/>
    <w:rsid w:val="00D34FD1"/>
    <w:rsid w:val="00D37506"/>
    <w:rsid w:val="00D41036"/>
    <w:rsid w:val="00D47F42"/>
    <w:rsid w:val="00D5195D"/>
    <w:rsid w:val="00D52A45"/>
    <w:rsid w:val="00D52E35"/>
    <w:rsid w:val="00D53838"/>
    <w:rsid w:val="00D5416E"/>
    <w:rsid w:val="00D556CB"/>
    <w:rsid w:val="00D56C45"/>
    <w:rsid w:val="00D57397"/>
    <w:rsid w:val="00D61138"/>
    <w:rsid w:val="00D63A24"/>
    <w:rsid w:val="00D6566A"/>
    <w:rsid w:val="00D65FFC"/>
    <w:rsid w:val="00D66D11"/>
    <w:rsid w:val="00D672A1"/>
    <w:rsid w:val="00D67924"/>
    <w:rsid w:val="00D70EC8"/>
    <w:rsid w:val="00D74A10"/>
    <w:rsid w:val="00D81553"/>
    <w:rsid w:val="00D86542"/>
    <w:rsid w:val="00D8763B"/>
    <w:rsid w:val="00D87A39"/>
    <w:rsid w:val="00D87EEC"/>
    <w:rsid w:val="00D904C9"/>
    <w:rsid w:val="00D92B0C"/>
    <w:rsid w:val="00D93F55"/>
    <w:rsid w:val="00D95C30"/>
    <w:rsid w:val="00D979B3"/>
    <w:rsid w:val="00DA2665"/>
    <w:rsid w:val="00DA4518"/>
    <w:rsid w:val="00DA4CF3"/>
    <w:rsid w:val="00DA5F14"/>
    <w:rsid w:val="00DA61FE"/>
    <w:rsid w:val="00DB3F83"/>
    <w:rsid w:val="00DB5A8D"/>
    <w:rsid w:val="00DB6666"/>
    <w:rsid w:val="00DC2322"/>
    <w:rsid w:val="00DC3855"/>
    <w:rsid w:val="00DC3EF7"/>
    <w:rsid w:val="00DD07D5"/>
    <w:rsid w:val="00DD1ABB"/>
    <w:rsid w:val="00DD2483"/>
    <w:rsid w:val="00DD325E"/>
    <w:rsid w:val="00DD34A5"/>
    <w:rsid w:val="00DD484B"/>
    <w:rsid w:val="00DD5453"/>
    <w:rsid w:val="00DD6986"/>
    <w:rsid w:val="00DE16F1"/>
    <w:rsid w:val="00DE1852"/>
    <w:rsid w:val="00DE1FF8"/>
    <w:rsid w:val="00DE5E33"/>
    <w:rsid w:val="00DE6238"/>
    <w:rsid w:val="00DE677F"/>
    <w:rsid w:val="00DF1106"/>
    <w:rsid w:val="00DF228B"/>
    <w:rsid w:val="00DF3966"/>
    <w:rsid w:val="00E03674"/>
    <w:rsid w:val="00E067AD"/>
    <w:rsid w:val="00E12E97"/>
    <w:rsid w:val="00E136C2"/>
    <w:rsid w:val="00E1387A"/>
    <w:rsid w:val="00E16882"/>
    <w:rsid w:val="00E204E3"/>
    <w:rsid w:val="00E20B26"/>
    <w:rsid w:val="00E231E1"/>
    <w:rsid w:val="00E25293"/>
    <w:rsid w:val="00E3243A"/>
    <w:rsid w:val="00E36007"/>
    <w:rsid w:val="00E426FB"/>
    <w:rsid w:val="00E427DB"/>
    <w:rsid w:val="00E4285E"/>
    <w:rsid w:val="00E436E2"/>
    <w:rsid w:val="00E45303"/>
    <w:rsid w:val="00E458AF"/>
    <w:rsid w:val="00E45A93"/>
    <w:rsid w:val="00E475F6"/>
    <w:rsid w:val="00E5547B"/>
    <w:rsid w:val="00E55639"/>
    <w:rsid w:val="00E56082"/>
    <w:rsid w:val="00E624E2"/>
    <w:rsid w:val="00E64BD0"/>
    <w:rsid w:val="00E73CBE"/>
    <w:rsid w:val="00E745E6"/>
    <w:rsid w:val="00E77091"/>
    <w:rsid w:val="00E81C82"/>
    <w:rsid w:val="00E828D6"/>
    <w:rsid w:val="00E84217"/>
    <w:rsid w:val="00E86652"/>
    <w:rsid w:val="00E9077E"/>
    <w:rsid w:val="00E91DE9"/>
    <w:rsid w:val="00E969CF"/>
    <w:rsid w:val="00E96E23"/>
    <w:rsid w:val="00EA67B8"/>
    <w:rsid w:val="00EA68D3"/>
    <w:rsid w:val="00EA7C6B"/>
    <w:rsid w:val="00EB01F1"/>
    <w:rsid w:val="00EB0491"/>
    <w:rsid w:val="00EB19EF"/>
    <w:rsid w:val="00EB67E7"/>
    <w:rsid w:val="00EB72F1"/>
    <w:rsid w:val="00EB7D17"/>
    <w:rsid w:val="00ED1A8C"/>
    <w:rsid w:val="00ED2DC2"/>
    <w:rsid w:val="00ED67E9"/>
    <w:rsid w:val="00ED6B4E"/>
    <w:rsid w:val="00EE2689"/>
    <w:rsid w:val="00EE648A"/>
    <w:rsid w:val="00EE64C4"/>
    <w:rsid w:val="00EF103F"/>
    <w:rsid w:val="00EF2457"/>
    <w:rsid w:val="00EF4599"/>
    <w:rsid w:val="00EF4812"/>
    <w:rsid w:val="00F006D7"/>
    <w:rsid w:val="00F0148E"/>
    <w:rsid w:val="00F0291D"/>
    <w:rsid w:val="00F06684"/>
    <w:rsid w:val="00F0795C"/>
    <w:rsid w:val="00F110F6"/>
    <w:rsid w:val="00F14BD6"/>
    <w:rsid w:val="00F21BC9"/>
    <w:rsid w:val="00F22319"/>
    <w:rsid w:val="00F22A3D"/>
    <w:rsid w:val="00F24572"/>
    <w:rsid w:val="00F24B44"/>
    <w:rsid w:val="00F24FDC"/>
    <w:rsid w:val="00F253D9"/>
    <w:rsid w:val="00F2709D"/>
    <w:rsid w:val="00F27531"/>
    <w:rsid w:val="00F27CD3"/>
    <w:rsid w:val="00F3407D"/>
    <w:rsid w:val="00F372D7"/>
    <w:rsid w:val="00F37F03"/>
    <w:rsid w:val="00F40E83"/>
    <w:rsid w:val="00F42934"/>
    <w:rsid w:val="00F42ECE"/>
    <w:rsid w:val="00F4725D"/>
    <w:rsid w:val="00F47EFC"/>
    <w:rsid w:val="00F51F65"/>
    <w:rsid w:val="00F53E99"/>
    <w:rsid w:val="00F543A0"/>
    <w:rsid w:val="00F548F3"/>
    <w:rsid w:val="00F602A0"/>
    <w:rsid w:val="00F60D13"/>
    <w:rsid w:val="00F62337"/>
    <w:rsid w:val="00F62A30"/>
    <w:rsid w:val="00F63A9F"/>
    <w:rsid w:val="00F664BC"/>
    <w:rsid w:val="00F678AC"/>
    <w:rsid w:val="00F70C63"/>
    <w:rsid w:val="00F730B2"/>
    <w:rsid w:val="00F742D7"/>
    <w:rsid w:val="00F74B34"/>
    <w:rsid w:val="00F86223"/>
    <w:rsid w:val="00F87F46"/>
    <w:rsid w:val="00F92F88"/>
    <w:rsid w:val="00F93C27"/>
    <w:rsid w:val="00F95209"/>
    <w:rsid w:val="00F97A66"/>
    <w:rsid w:val="00F97E81"/>
    <w:rsid w:val="00FA1D24"/>
    <w:rsid w:val="00FA3822"/>
    <w:rsid w:val="00FA48BB"/>
    <w:rsid w:val="00FA4C46"/>
    <w:rsid w:val="00FA5361"/>
    <w:rsid w:val="00FB7496"/>
    <w:rsid w:val="00FC0835"/>
    <w:rsid w:val="00FC19FF"/>
    <w:rsid w:val="00FC55EF"/>
    <w:rsid w:val="00FC5F32"/>
    <w:rsid w:val="00FC708F"/>
    <w:rsid w:val="00FD01CB"/>
    <w:rsid w:val="00FD0717"/>
    <w:rsid w:val="00FD2D21"/>
    <w:rsid w:val="00FD4748"/>
    <w:rsid w:val="00FE0786"/>
    <w:rsid w:val="00FE646A"/>
    <w:rsid w:val="00FE6835"/>
    <w:rsid w:val="00FF28F7"/>
    <w:rsid w:val="00FF4491"/>
    <w:rsid w:val="00FF4F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A226C"/>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D1233-5CA7-4142-AA19-3D634748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2889</TotalTime>
  <Pages>1</Pages>
  <Words>2427</Words>
  <Characters>13836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Mirian Huamán Guevara</cp:lastModifiedBy>
  <cp:revision>679</cp:revision>
  <cp:lastPrinted>2021-03-04T20:58:00Z</cp:lastPrinted>
  <dcterms:created xsi:type="dcterms:W3CDTF">2020-09-03T16:53:00Z</dcterms:created>
  <dcterms:modified xsi:type="dcterms:W3CDTF">2022-02-18T20:54:00Z</dcterms:modified>
</cp:coreProperties>
</file>